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1701"/>
        <w:gridCol w:w="1130"/>
        <w:gridCol w:w="718"/>
        <w:gridCol w:w="3221"/>
        <w:gridCol w:w="2018"/>
      </w:tblGrid>
      <w:tr w:rsidR="00BA78BC" w:rsidTr="003F6031">
        <w:tc>
          <w:tcPr>
            <w:tcW w:w="710" w:type="dxa"/>
          </w:tcPr>
          <w:p w:rsidR="00BA78BC" w:rsidRDefault="00BA78BC" w:rsidP="003F6031">
            <w:pPr>
              <w:pStyle w:val="ConsPlusNormal"/>
              <w:jc w:val="center"/>
            </w:pPr>
          </w:p>
        </w:tc>
        <w:tc>
          <w:tcPr>
            <w:tcW w:w="8788" w:type="dxa"/>
            <w:gridSpan w:val="5"/>
          </w:tcPr>
          <w:p w:rsidR="00BA78BC" w:rsidRPr="00BA78BC" w:rsidRDefault="00BA78BC" w:rsidP="003F6031">
            <w:pPr>
              <w:pStyle w:val="ConsPlusNormal"/>
              <w:jc w:val="center"/>
              <w:rPr>
                <w:b/>
              </w:rPr>
            </w:pPr>
            <w:bookmarkStart w:id="0" w:name="Par66"/>
            <w:bookmarkEnd w:id="0"/>
            <w:r w:rsidRPr="00BA78BC">
              <w:rPr>
                <w:b/>
              </w:rPr>
              <w:t>Ходатайство об установлении публичного сервитута</w:t>
            </w:r>
          </w:p>
        </w:tc>
      </w:tr>
      <w:tr w:rsidR="00BA78BC" w:rsidTr="003F6031">
        <w:tc>
          <w:tcPr>
            <w:tcW w:w="710" w:type="dxa"/>
          </w:tcPr>
          <w:p w:rsidR="00BA78BC" w:rsidRDefault="00BA78BC" w:rsidP="003F6031">
            <w:pPr>
              <w:pStyle w:val="ConsPlusNormal"/>
              <w:jc w:val="center"/>
            </w:pPr>
            <w:r>
              <w:t>1</w:t>
            </w:r>
          </w:p>
        </w:tc>
        <w:tc>
          <w:tcPr>
            <w:tcW w:w="8788" w:type="dxa"/>
            <w:gridSpan w:val="5"/>
          </w:tcPr>
          <w:p w:rsidR="00DC5843" w:rsidRDefault="00DC5843" w:rsidP="003F6031">
            <w:pPr>
              <w:pStyle w:val="ConsPlusNormal"/>
              <w:jc w:val="center"/>
            </w:pPr>
            <w:r w:rsidRPr="0043138E">
              <w:t>Министерство энергетики Российской Федерации</w:t>
            </w:r>
          </w:p>
          <w:p w:rsidR="00BA78BC" w:rsidRDefault="00DC5843" w:rsidP="003F6031">
            <w:pPr>
              <w:pStyle w:val="ConsPlusNormal"/>
              <w:jc w:val="center"/>
            </w:pPr>
            <w:r>
              <w:t>(наименование органа, принимающего решение об установлении публичного сервитута)</w:t>
            </w:r>
          </w:p>
        </w:tc>
      </w:tr>
      <w:tr w:rsidR="00BA78BC" w:rsidTr="003F6031">
        <w:tc>
          <w:tcPr>
            <w:tcW w:w="710" w:type="dxa"/>
          </w:tcPr>
          <w:p w:rsidR="00BA78BC" w:rsidRDefault="00BA78BC" w:rsidP="003F6031">
            <w:pPr>
              <w:pStyle w:val="ConsPlusNormal"/>
              <w:jc w:val="center"/>
              <w:outlineLvl w:val="2"/>
            </w:pPr>
            <w:bookmarkStart w:id="1" w:name="Par70"/>
            <w:bookmarkEnd w:id="1"/>
            <w:r>
              <w:t>2</w:t>
            </w:r>
          </w:p>
        </w:tc>
        <w:tc>
          <w:tcPr>
            <w:tcW w:w="8788" w:type="dxa"/>
            <w:gridSpan w:val="5"/>
          </w:tcPr>
          <w:p w:rsidR="00BA78BC" w:rsidRDefault="00BA78BC" w:rsidP="003F6031">
            <w:pPr>
              <w:pStyle w:val="ConsPlusNormal"/>
              <w:jc w:val="center"/>
            </w:pPr>
            <w:r>
              <w:t>Сведения о лице, представившем ходатайство об установлении публичного сервитута (далее - заявитель):</w:t>
            </w:r>
          </w:p>
        </w:tc>
      </w:tr>
      <w:tr w:rsidR="00596BF7" w:rsidTr="003F6031">
        <w:tc>
          <w:tcPr>
            <w:tcW w:w="710" w:type="dxa"/>
          </w:tcPr>
          <w:p w:rsidR="00596BF7" w:rsidRDefault="00596BF7" w:rsidP="003F6031">
            <w:pPr>
              <w:pStyle w:val="ConsPlusNormal"/>
              <w:jc w:val="center"/>
            </w:pPr>
            <w:r>
              <w:t>2.1</w:t>
            </w:r>
          </w:p>
        </w:tc>
        <w:tc>
          <w:tcPr>
            <w:tcW w:w="3549" w:type="dxa"/>
            <w:gridSpan w:val="3"/>
          </w:tcPr>
          <w:p w:rsidR="00596BF7" w:rsidRDefault="00596BF7" w:rsidP="003F6031">
            <w:pPr>
              <w:pStyle w:val="ConsPlusNormal"/>
              <w:jc w:val="center"/>
            </w:pPr>
            <w:r>
              <w:t>Полное наименование</w:t>
            </w:r>
          </w:p>
        </w:tc>
        <w:tc>
          <w:tcPr>
            <w:tcW w:w="5239" w:type="dxa"/>
            <w:gridSpan w:val="2"/>
          </w:tcPr>
          <w:p w:rsidR="00605E0F" w:rsidRPr="0043138E" w:rsidRDefault="00596BF7" w:rsidP="003F6031">
            <w:pPr>
              <w:pStyle w:val="TableParagraph"/>
              <w:spacing w:before="0"/>
              <w:rPr>
                <w:sz w:val="24"/>
                <w:lang w:val="ru-RU"/>
              </w:rPr>
            </w:pPr>
            <w:r w:rsidRPr="0043138E">
              <w:rPr>
                <w:sz w:val="24"/>
                <w:lang w:val="ru-RU"/>
              </w:rPr>
              <w:t xml:space="preserve">Публичное акционерное общество </w:t>
            </w:r>
            <w:r w:rsidR="000732A5">
              <w:rPr>
                <w:sz w:val="24"/>
                <w:lang w:val="ru-RU"/>
              </w:rPr>
              <w:t>«</w:t>
            </w:r>
            <w:r w:rsidRPr="0043138E">
              <w:rPr>
                <w:sz w:val="24"/>
                <w:lang w:val="ru-RU"/>
              </w:rPr>
              <w:t>Федеральная сетевая компания Единой энергетической системы</w:t>
            </w:r>
            <w:r w:rsidR="000732A5">
              <w:rPr>
                <w:sz w:val="24"/>
                <w:lang w:val="ru-RU"/>
              </w:rPr>
              <w:t>»</w:t>
            </w:r>
          </w:p>
        </w:tc>
      </w:tr>
      <w:tr w:rsidR="00596BF7" w:rsidTr="003F6031">
        <w:trPr>
          <w:trHeight w:val="231"/>
        </w:trPr>
        <w:tc>
          <w:tcPr>
            <w:tcW w:w="710" w:type="dxa"/>
          </w:tcPr>
          <w:p w:rsidR="00596BF7" w:rsidRDefault="00596BF7" w:rsidP="003F6031">
            <w:pPr>
              <w:pStyle w:val="ConsPlusNormal"/>
              <w:jc w:val="center"/>
            </w:pPr>
            <w:r>
              <w:t>2.2</w:t>
            </w:r>
          </w:p>
        </w:tc>
        <w:tc>
          <w:tcPr>
            <w:tcW w:w="3549" w:type="dxa"/>
            <w:gridSpan w:val="3"/>
          </w:tcPr>
          <w:p w:rsidR="00596BF7" w:rsidRDefault="00596BF7" w:rsidP="003F6031">
            <w:pPr>
              <w:pStyle w:val="ConsPlusNormal"/>
              <w:jc w:val="center"/>
            </w:pPr>
            <w:r>
              <w:t>Сокращенное наименование</w:t>
            </w:r>
          </w:p>
        </w:tc>
        <w:tc>
          <w:tcPr>
            <w:tcW w:w="5239" w:type="dxa"/>
            <w:gridSpan w:val="2"/>
          </w:tcPr>
          <w:p w:rsidR="00605E0F" w:rsidRPr="00F03FE2" w:rsidRDefault="00596BF7" w:rsidP="003F6031">
            <w:pPr>
              <w:pStyle w:val="TableParagraph"/>
              <w:spacing w:before="0"/>
              <w:ind w:left="121" w:right="122"/>
              <w:rPr>
                <w:sz w:val="24"/>
                <w:lang w:val="ru-RU"/>
              </w:rPr>
            </w:pPr>
            <w:r>
              <w:rPr>
                <w:sz w:val="24"/>
              </w:rPr>
              <w:t xml:space="preserve">ПАО </w:t>
            </w:r>
            <w:r w:rsidR="000732A5">
              <w:rPr>
                <w:sz w:val="24"/>
              </w:rPr>
              <w:t>«</w:t>
            </w:r>
            <w:r>
              <w:rPr>
                <w:sz w:val="24"/>
              </w:rPr>
              <w:t>ФСК ЕЭС</w:t>
            </w:r>
            <w:r w:rsidR="000732A5">
              <w:rPr>
                <w:sz w:val="24"/>
              </w:rPr>
              <w:t>»</w:t>
            </w:r>
          </w:p>
        </w:tc>
      </w:tr>
      <w:tr w:rsidR="00596BF7" w:rsidTr="003F6031">
        <w:tc>
          <w:tcPr>
            <w:tcW w:w="710" w:type="dxa"/>
          </w:tcPr>
          <w:p w:rsidR="00596BF7" w:rsidRDefault="00596BF7" w:rsidP="003F6031">
            <w:pPr>
              <w:pStyle w:val="ConsPlusNormal"/>
              <w:jc w:val="center"/>
            </w:pPr>
            <w:r>
              <w:t>2.3</w:t>
            </w:r>
          </w:p>
        </w:tc>
        <w:tc>
          <w:tcPr>
            <w:tcW w:w="3549" w:type="dxa"/>
            <w:gridSpan w:val="3"/>
          </w:tcPr>
          <w:p w:rsidR="00596BF7" w:rsidRDefault="00596BF7" w:rsidP="003F6031">
            <w:pPr>
              <w:pStyle w:val="ConsPlusNormal"/>
              <w:jc w:val="center"/>
            </w:pPr>
            <w:r>
              <w:t>Организационно-правовая форма</w:t>
            </w:r>
          </w:p>
        </w:tc>
        <w:tc>
          <w:tcPr>
            <w:tcW w:w="5239" w:type="dxa"/>
            <w:gridSpan w:val="2"/>
          </w:tcPr>
          <w:p w:rsidR="00605E0F" w:rsidRPr="00F03FE2" w:rsidRDefault="00596BF7" w:rsidP="003F6031">
            <w:pPr>
              <w:pStyle w:val="TableParagraph"/>
              <w:spacing w:before="0"/>
              <w:ind w:left="122" w:right="122"/>
              <w:rPr>
                <w:sz w:val="24"/>
                <w:lang w:val="ru-RU"/>
              </w:rPr>
            </w:pPr>
            <w:proofErr w:type="spellStart"/>
            <w:r>
              <w:rPr>
                <w:sz w:val="24"/>
              </w:rPr>
              <w:t>Публичное</w:t>
            </w:r>
            <w:proofErr w:type="spellEnd"/>
            <w:r>
              <w:rPr>
                <w:sz w:val="24"/>
              </w:rPr>
              <w:t xml:space="preserve"> </w:t>
            </w:r>
            <w:proofErr w:type="spellStart"/>
            <w:r>
              <w:rPr>
                <w:sz w:val="24"/>
              </w:rPr>
              <w:t>акционерное</w:t>
            </w:r>
            <w:proofErr w:type="spellEnd"/>
            <w:r>
              <w:rPr>
                <w:sz w:val="24"/>
              </w:rPr>
              <w:t xml:space="preserve"> </w:t>
            </w:r>
            <w:proofErr w:type="spellStart"/>
            <w:r>
              <w:rPr>
                <w:sz w:val="24"/>
              </w:rPr>
              <w:t>общество</w:t>
            </w:r>
            <w:proofErr w:type="spellEnd"/>
          </w:p>
        </w:tc>
      </w:tr>
      <w:tr w:rsidR="00596BF7" w:rsidTr="003F6031">
        <w:tc>
          <w:tcPr>
            <w:tcW w:w="710" w:type="dxa"/>
          </w:tcPr>
          <w:p w:rsidR="00605E0F" w:rsidRDefault="00605E0F" w:rsidP="003F6031">
            <w:pPr>
              <w:pStyle w:val="ConsPlusNormal"/>
              <w:jc w:val="center"/>
            </w:pPr>
          </w:p>
          <w:p w:rsidR="00596BF7" w:rsidRDefault="00596BF7" w:rsidP="003F6031">
            <w:pPr>
              <w:pStyle w:val="ConsPlusNormal"/>
              <w:jc w:val="center"/>
            </w:pPr>
            <w:r>
              <w:t>2.4</w:t>
            </w:r>
          </w:p>
        </w:tc>
        <w:tc>
          <w:tcPr>
            <w:tcW w:w="3549" w:type="dxa"/>
            <w:gridSpan w:val="3"/>
            <w:shd w:val="clear" w:color="auto" w:fill="auto"/>
          </w:tcPr>
          <w:p w:rsidR="00605E0F" w:rsidRPr="009B0537" w:rsidRDefault="00596BF7" w:rsidP="003F6031">
            <w:pPr>
              <w:pStyle w:val="ConsPlusNormal"/>
              <w:jc w:val="center"/>
            </w:pPr>
            <w:r w:rsidRPr="009B0537">
              <w:t>Почтовый адрес (индекс, субъект Российской Федерации, населенный пункт, улица, дом)</w:t>
            </w:r>
          </w:p>
        </w:tc>
        <w:tc>
          <w:tcPr>
            <w:tcW w:w="5239" w:type="dxa"/>
            <w:gridSpan w:val="2"/>
            <w:shd w:val="clear" w:color="auto" w:fill="auto"/>
            <w:vAlign w:val="center"/>
          </w:tcPr>
          <w:p w:rsidR="00596BF7" w:rsidRPr="009B0537" w:rsidRDefault="00DC5843" w:rsidP="003F6031">
            <w:pPr>
              <w:pStyle w:val="TableParagraph"/>
              <w:spacing w:before="0"/>
              <w:ind w:left="122" w:right="122"/>
              <w:rPr>
                <w:sz w:val="24"/>
                <w:lang w:val="ru-RU"/>
              </w:rPr>
            </w:pPr>
            <w:r w:rsidRPr="00FD1E19">
              <w:rPr>
                <w:lang w:val="ru-RU"/>
              </w:rPr>
              <w:t xml:space="preserve">121353, город Москва, </w:t>
            </w:r>
            <w:proofErr w:type="spellStart"/>
            <w:r w:rsidRPr="00FD1E19">
              <w:rPr>
                <w:lang w:val="ru-RU"/>
              </w:rPr>
              <w:t>вн.тер.г</w:t>
            </w:r>
            <w:proofErr w:type="spellEnd"/>
            <w:r w:rsidRPr="00FD1E19">
              <w:rPr>
                <w:lang w:val="ru-RU"/>
              </w:rPr>
              <w:t>. Муниципальный округ Можайский, улица Беловежская, д.4</w:t>
            </w:r>
          </w:p>
        </w:tc>
      </w:tr>
      <w:tr w:rsidR="00596BF7" w:rsidTr="003F6031">
        <w:tc>
          <w:tcPr>
            <w:tcW w:w="710" w:type="dxa"/>
          </w:tcPr>
          <w:p w:rsidR="00596BF7" w:rsidRDefault="00596BF7" w:rsidP="003F6031">
            <w:pPr>
              <w:pStyle w:val="ConsPlusNormal"/>
              <w:jc w:val="center"/>
            </w:pPr>
            <w:r>
              <w:t>2.5</w:t>
            </w:r>
          </w:p>
        </w:tc>
        <w:tc>
          <w:tcPr>
            <w:tcW w:w="3549" w:type="dxa"/>
            <w:gridSpan w:val="3"/>
            <w:shd w:val="clear" w:color="auto" w:fill="auto"/>
          </w:tcPr>
          <w:p w:rsidR="00605E0F" w:rsidRPr="009B0537" w:rsidRDefault="00596BF7" w:rsidP="003F6031">
            <w:pPr>
              <w:pStyle w:val="ConsPlusNormal"/>
              <w:jc w:val="center"/>
            </w:pPr>
            <w:r w:rsidRPr="009B0537">
              <w:t>Фактический адрес (индекс, субъект Российской Федерации, населенный пункт, улица, дом)</w:t>
            </w:r>
          </w:p>
        </w:tc>
        <w:tc>
          <w:tcPr>
            <w:tcW w:w="5239" w:type="dxa"/>
            <w:gridSpan w:val="2"/>
            <w:shd w:val="clear" w:color="auto" w:fill="auto"/>
            <w:vAlign w:val="center"/>
          </w:tcPr>
          <w:p w:rsidR="00596BF7" w:rsidRPr="009B0537" w:rsidRDefault="00DC5843" w:rsidP="003F6031">
            <w:pPr>
              <w:pStyle w:val="TableParagraph"/>
              <w:spacing w:before="0"/>
              <w:ind w:left="122" w:right="122"/>
              <w:rPr>
                <w:sz w:val="24"/>
                <w:lang w:val="ru-RU"/>
              </w:rPr>
            </w:pPr>
            <w:r w:rsidRPr="00FD1E19">
              <w:rPr>
                <w:lang w:val="ru-RU"/>
              </w:rPr>
              <w:t xml:space="preserve">121353, город Москва, </w:t>
            </w:r>
            <w:proofErr w:type="spellStart"/>
            <w:r w:rsidRPr="00FD1E19">
              <w:rPr>
                <w:lang w:val="ru-RU"/>
              </w:rPr>
              <w:t>вн.тер.г</w:t>
            </w:r>
            <w:proofErr w:type="spellEnd"/>
            <w:r w:rsidRPr="00FD1E19">
              <w:rPr>
                <w:lang w:val="ru-RU"/>
              </w:rPr>
              <w:t>. Муниципальный округ Можайский, улица Беловежская, д.4</w:t>
            </w:r>
          </w:p>
        </w:tc>
      </w:tr>
      <w:tr w:rsidR="00DC5843" w:rsidRPr="00BB1F61" w:rsidTr="003F6031">
        <w:tc>
          <w:tcPr>
            <w:tcW w:w="710" w:type="dxa"/>
          </w:tcPr>
          <w:p w:rsidR="00DC5843" w:rsidRDefault="00DC5843" w:rsidP="003F6031">
            <w:pPr>
              <w:pStyle w:val="ConsPlusNormal"/>
              <w:jc w:val="center"/>
            </w:pPr>
            <w:r>
              <w:t>2.6</w:t>
            </w:r>
          </w:p>
        </w:tc>
        <w:tc>
          <w:tcPr>
            <w:tcW w:w="3549" w:type="dxa"/>
            <w:gridSpan w:val="3"/>
            <w:shd w:val="clear" w:color="auto" w:fill="auto"/>
          </w:tcPr>
          <w:p w:rsidR="00DC5843" w:rsidRPr="009B0537" w:rsidRDefault="00DC5843" w:rsidP="003F6031">
            <w:pPr>
              <w:pStyle w:val="ConsPlusNormal"/>
              <w:jc w:val="center"/>
            </w:pPr>
            <w:r w:rsidRPr="009B0537">
              <w:t>Адрес электронной почты</w:t>
            </w:r>
          </w:p>
        </w:tc>
        <w:tc>
          <w:tcPr>
            <w:tcW w:w="5239" w:type="dxa"/>
            <w:gridSpan w:val="2"/>
            <w:shd w:val="clear" w:color="auto" w:fill="auto"/>
          </w:tcPr>
          <w:p w:rsidR="00DC5843" w:rsidRPr="00BB1F61" w:rsidRDefault="00DC5843" w:rsidP="003F6031">
            <w:pPr>
              <w:pStyle w:val="TableParagraph"/>
              <w:spacing w:before="0"/>
              <w:ind w:left="66" w:right="122"/>
              <w:rPr>
                <w:sz w:val="23"/>
                <w:lang w:val="ru-RU"/>
              </w:rPr>
            </w:pPr>
            <w:r w:rsidRPr="00D10338">
              <w:t>info@fsk-ees.ru</w:t>
            </w:r>
            <w:hyperlink r:id="rId5"/>
          </w:p>
        </w:tc>
      </w:tr>
      <w:tr w:rsidR="00DC5843" w:rsidTr="003F6031">
        <w:tc>
          <w:tcPr>
            <w:tcW w:w="710" w:type="dxa"/>
          </w:tcPr>
          <w:p w:rsidR="00DC5843" w:rsidRDefault="00DC5843" w:rsidP="003F6031">
            <w:pPr>
              <w:pStyle w:val="ConsPlusNormal"/>
              <w:jc w:val="center"/>
            </w:pPr>
            <w:r>
              <w:t>2.7</w:t>
            </w:r>
          </w:p>
        </w:tc>
        <w:tc>
          <w:tcPr>
            <w:tcW w:w="3549" w:type="dxa"/>
            <w:gridSpan w:val="3"/>
            <w:shd w:val="clear" w:color="auto" w:fill="auto"/>
          </w:tcPr>
          <w:p w:rsidR="00DC5843" w:rsidRPr="009B0537" w:rsidRDefault="00DC5843" w:rsidP="003F6031">
            <w:pPr>
              <w:pStyle w:val="ConsPlusNormal"/>
              <w:jc w:val="center"/>
            </w:pPr>
            <w:r w:rsidRPr="009B0537">
              <w:t>ОГРН</w:t>
            </w:r>
          </w:p>
        </w:tc>
        <w:tc>
          <w:tcPr>
            <w:tcW w:w="5239" w:type="dxa"/>
            <w:gridSpan w:val="2"/>
            <w:shd w:val="clear" w:color="auto" w:fill="auto"/>
          </w:tcPr>
          <w:p w:rsidR="00DC5843" w:rsidRPr="009B0537" w:rsidRDefault="00DC5843" w:rsidP="003F6031">
            <w:pPr>
              <w:pStyle w:val="TableParagraph"/>
              <w:spacing w:before="0"/>
              <w:ind w:left="122" w:right="122"/>
              <w:rPr>
                <w:sz w:val="24"/>
              </w:rPr>
            </w:pPr>
            <w:r w:rsidRPr="009B0537">
              <w:rPr>
                <w:sz w:val="24"/>
              </w:rPr>
              <w:t>1024701893336</w:t>
            </w:r>
          </w:p>
        </w:tc>
      </w:tr>
      <w:tr w:rsidR="00DC5843" w:rsidTr="003F6031">
        <w:trPr>
          <w:trHeight w:val="46"/>
        </w:trPr>
        <w:tc>
          <w:tcPr>
            <w:tcW w:w="710" w:type="dxa"/>
          </w:tcPr>
          <w:p w:rsidR="00DC5843" w:rsidRDefault="00DC5843" w:rsidP="003F6031">
            <w:pPr>
              <w:pStyle w:val="ConsPlusNormal"/>
              <w:jc w:val="center"/>
            </w:pPr>
            <w:r>
              <w:t>2.8</w:t>
            </w:r>
          </w:p>
        </w:tc>
        <w:tc>
          <w:tcPr>
            <w:tcW w:w="3549" w:type="dxa"/>
            <w:gridSpan w:val="3"/>
            <w:shd w:val="clear" w:color="auto" w:fill="auto"/>
          </w:tcPr>
          <w:p w:rsidR="00DC5843" w:rsidRPr="009B0537" w:rsidRDefault="00DC5843" w:rsidP="003F6031">
            <w:pPr>
              <w:pStyle w:val="ConsPlusNormal"/>
              <w:jc w:val="center"/>
            </w:pPr>
            <w:r w:rsidRPr="009B0537">
              <w:t>ИНН</w:t>
            </w:r>
          </w:p>
        </w:tc>
        <w:tc>
          <w:tcPr>
            <w:tcW w:w="5239" w:type="dxa"/>
            <w:gridSpan w:val="2"/>
            <w:shd w:val="clear" w:color="auto" w:fill="auto"/>
          </w:tcPr>
          <w:p w:rsidR="00DC5843" w:rsidRPr="00F03FE2" w:rsidRDefault="00DC5843" w:rsidP="003F6031">
            <w:pPr>
              <w:pStyle w:val="TableParagraph"/>
              <w:spacing w:before="0"/>
              <w:ind w:left="122" w:right="122"/>
              <w:rPr>
                <w:sz w:val="24"/>
                <w:lang w:val="ru-RU"/>
              </w:rPr>
            </w:pPr>
            <w:r w:rsidRPr="009B0537">
              <w:rPr>
                <w:sz w:val="24"/>
              </w:rPr>
              <w:t>4716016979</w:t>
            </w:r>
          </w:p>
        </w:tc>
      </w:tr>
      <w:tr w:rsidR="00596BF7" w:rsidTr="003F6031">
        <w:trPr>
          <w:trHeight w:val="211"/>
        </w:trPr>
        <w:tc>
          <w:tcPr>
            <w:tcW w:w="710" w:type="dxa"/>
          </w:tcPr>
          <w:p w:rsidR="00596BF7" w:rsidRDefault="00596BF7" w:rsidP="003F6031">
            <w:pPr>
              <w:pStyle w:val="ConsPlusNormal"/>
              <w:jc w:val="center"/>
              <w:outlineLvl w:val="2"/>
            </w:pPr>
            <w:r>
              <w:t>3</w:t>
            </w:r>
          </w:p>
        </w:tc>
        <w:tc>
          <w:tcPr>
            <w:tcW w:w="8788" w:type="dxa"/>
            <w:gridSpan w:val="5"/>
            <w:shd w:val="clear" w:color="auto" w:fill="auto"/>
          </w:tcPr>
          <w:p w:rsidR="00605E0F" w:rsidRPr="009B0537" w:rsidRDefault="00596BF7" w:rsidP="003F6031">
            <w:pPr>
              <w:pStyle w:val="ConsPlusNormal"/>
              <w:jc w:val="center"/>
            </w:pPr>
            <w:r w:rsidRPr="009B0537">
              <w:t>Сведения о представителе заявителя:</w:t>
            </w:r>
          </w:p>
        </w:tc>
      </w:tr>
      <w:tr w:rsidR="00596BF7" w:rsidTr="003F6031">
        <w:trPr>
          <w:trHeight w:val="219"/>
        </w:trPr>
        <w:tc>
          <w:tcPr>
            <w:tcW w:w="710" w:type="dxa"/>
            <w:vMerge w:val="restart"/>
          </w:tcPr>
          <w:p w:rsidR="00596BF7" w:rsidRDefault="00596BF7" w:rsidP="003F6031">
            <w:pPr>
              <w:pStyle w:val="ConsPlusNormal"/>
              <w:jc w:val="center"/>
            </w:pPr>
            <w:r>
              <w:t>3.1</w:t>
            </w:r>
          </w:p>
        </w:tc>
        <w:tc>
          <w:tcPr>
            <w:tcW w:w="3549" w:type="dxa"/>
            <w:gridSpan w:val="3"/>
            <w:shd w:val="clear" w:color="auto" w:fill="auto"/>
          </w:tcPr>
          <w:p w:rsidR="00605E0F" w:rsidRPr="00DC5843" w:rsidRDefault="00596BF7" w:rsidP="003F6031">
            <w:pPr>
              <w:pStyle w:val="ConsPlusNormal"/>
              <w:jc w:val="center"/>
            </w:pPr>
            <w:r w:rsidRPr="00DC5843">
              <w:t>Фамилия</w:t>
            </w:r>
          </w:p>
        </w:tc>
        <w:tc>
          <w:tcPr>
            <w:tcW w:w="5239" w:type="dxa"/>
            <w:gridSpan w:val="2"/>
            <w:shd w:val="clear" w:color="auto" w:fill="auto"/>
          </w:tcPr>
          <w:p w:rsidR="00596BF7" w:rsidRPr="00F03FE2" w:rsidRDefault="00DC5843" w:rsidP="003F6031">
            <w:pPr>
              <w:pStyle w:val="TableParagraph"/>
              <w:spacing w:before="0"/>
              <w:ind w:left="122" w:right="122"/>
              <w:rPr>
                <w:color w:val="FF0000"/>
                <w:sz w:val="24"/>
                <w:lang w:val="ru-RU"/>
              </w:rPr>
            </w:pPr>
            <w:proofErr w:type="spellStart"/>
            <w:r>
              <w:rPr>
                <w:sz w:val="24"/>
                <w:lang w:val="ru-RU"/>
              </w:rPr>
              <w:t>Терсков</w:t>
            </w:r>
            <w:proofErr w:type="spellEnd"/>
          </w:p>
        </w:tc>
      </w:tr>
      <w:tr w:rsidR="00596BF7" w:rsidTr="003F6031">
        <w:trPr>
          <w:trHeight w:val="155"/>
        </w:trPr>
        <w:tc>
          <w:tcPr>
            <w:tcW w:w="710" w:type="dxa"/>
            <w:vMerge/>
          </w:tcPr>
          <w:p w:rsidR="00596BF7" w:rsidRDefault="00596BF7" w:rsidP="003F6031">
            <w:pPr>
              <w:pStyle w:val="ConsPlusNormal"/>
              <w:ind w:firstLine="540"/>
              <w:jc w:val="center"/>
            </w:pPr>
          </w:p>
        </w:tc>
        <w:tc>
          <w:tcPr>
            <w:tcW w:w="3549" w:type="dxa"/>
            <w:gridSpan w:val="3"/>
            <w:shd w:val="clear" w:color="auto" w:fill="auto"/>
          </w:tcPr>
          <w:p w:rsidR="00605E0F" w:rsidRPr="00DC5843" w:rsidRDefault="00596BF7" w:rsidP="003F6031">
            <w:pPr>
              <w:pStyle w:val="ConsPlusNormal"/>
              <w:jc w:val="center"/>
            </w:pPr>
            <w:r w:rsidRPr="00DC5843">
              <w:t>Имя</w:t>
            </w:r>
          </w:p>
        </w:tc>
        <w:tc>
          <w:tcPr>
            <w:tcW w:w="5239" w:type="dxa"/>
            <w:gridSpan w:val="2"/>
            <w:shd w:val="clear" w:color="auto" w:fill="auto"/>
          </w:tcPr>
          <w:p w:rsidR="00596BF7" w:rsidRPr="00DC5843" w:rsidRDefault="00DC5843" w:rsidP="003F6031">
            <w:pPr>
              <w:pStyle w:val="TableParagraph"/>
              <w:spacing w:before="0"/>
              <w:ind w:left="125" w:right="125"/>
              <w:rPr>
                <w:sz w:val="24"/>
                <w:lang w:val="ru-RU"/>
              </w:rPr>
            </w:pPr>
            <w:r>
              <w:rPr>
                <w:sz w:val="24"/>
                <w:lang w:val="ru-RU"/>
              </w:rPr>
              <w:t>Александр</w:t>
            </w:r>
          </w:p>
        </w:tc>
      </w:tr>
      <w:tr w:rsidR="00596BF7" w:rsidTr="003F6031">
        <w:trPr>
          <w:trHeight w:val="234"/>
        </w:trPr>
        <w:tc>
          <w:tcPr>
            <w:tcW w:w="710" w:type="dxa"/>
            <w:vMerge/>
          </w:tcPr>
          <w:p w:rsidR="00596BF7" w:rsidRDefault="00596BF7" w:rsidP="003F6031">
            <w:pPr>
              <w:pStyle w:val="ConsPlusNormal"/>
              <w:ind w:firstLine="540"/>
              <w:jc w:val="center"/>
            </w:pPr>
          </w:p>
        </w:tc>
        <w:tc>
          <w:tcPr>
            <w:tcW w:w="3549" w:type="dxa"/>
            <w:gridSpan w:val="3"/>
            <w:shd w:val="clear" w:color="auto" w:fill="auto"/>
          </w:tcPr>
          <w:p w:rsidR="00605E0F" w:rsidRPr="00DC5843" w:rsidRDefault="00596BF7" w:rsidP="003F6031">
            <w:pPr>
              <w:pStyle w:val="ConsPlusNormal"/>
              <w:jc w:val="center"/>
            </w:pPr>
            <w:r w:rsidRPr="00DC5843">
              <w:t>Отчество (при наличии)</w:t>
            </w:r>
          </w:p>
        </w:tc>
        <w:tc>
          <w:tcPr>
            <w:tcW w:w="5239" w:type="dxa"/>
            <w:gridSpan w:val="2"/>
            <w:shd w:val="clear" w:color="auto" w:fill="auto"/>
          </w:tcPr>
          <w:p w:rsidR="00596BF7" w:rsidRPr="00DC5843" w:rsidRDefault="00DC5843" w:rsidP="003F6031">
            <w:pPr>
              <w:pStyle w:val="TableParagraph"/>
              <w:spacing w:before="0"/>
              <w:ind w:left="121" w:right="122"/>
              <w:rPr>
                <w:sz w:val="24"/>
                <w:lang w:val="ru-RU"/>
              </w:rPr>
            </w:pPr>
            <w:r w:rsidRPr="00DC5843">
              <w:rPr>
                <w:sz w:val="24"/>
                <w:lang w:val="ru-RU"/>
              </w:rPr>
              <w:t>Владимирович</w:t>
            </w:r>
          </w:p>
        </w:tc>
      </w:tr>
      <w:tr w:rsidR="00596BF7" w:rsidTr="003F6031">
        <w:trPr>
          <w:trHeight w:val="28"/>
        </w:trPr>
        <w:tc>
          <w:tcPr>
            <w:tcW w:w="710" w:type="dxa"/>
          </w:tcPr>
          <w:p w:rsidR="00596BF7" w:rsidRDefault="00596BF7" w:rsidP="003F6031">
            <w:pPr>
              <w:pStyle w:val="ConsPlusNormal"/>
              <w:jc w:val="center"/>
            </w:pPr>
            <w:r>
              <w:t>3.2</w:t>
            </w:r>
          </w:p>
        </w:tc>
        <w:tc>
          <w:tcPr>
            <w:tcW w:w="3549" w:type="dxa"/>
            <w:gridSpan w:val="3"/>
            <w:shd w:val="clear" w:color="auto" w:fill="auto"/>
          </w:tcPr>
          <w:p w:rsidR="00605E0F" w:rsidRPr="00DC5843" w:rsidRDefault="00596BF7" w:rsidP="003F6031">
            <w:pPr>
              <w:pStyle w:val="ConsPlusNormal"/>
              <w:jc w:val="center"/>
            </w:pPr>
            <w:r w:rsidRPr="00DC5843">
              <w:t>Адрес электронной почты</w:t>
            </w:r>
          </w:p>
        </w:tc>
        <w:tc>
          <w:tcPr>
            <w:tcW w:w="5239" w:type="dxa"/>
            <w:gridSpan w:val="2"/>
            <w:shd w:val="clear" w:color="auto" w:fill="auto"/>
          </w:tcPr>
          <w:p w:rsidR="00596BF7" w:rsidRPr="00DC5843" w:rsidRDefault="00DC5843" w:rsidP="003F6031">
            <w:pPr>
              <w:pStyle w:val="TableParagraph"/>
              <w:spacing w:before="0"/>
              <w:ind w:left="66" w:right="122"/>
              <w:rPr>
                <w:sz w:val="23"/>
                <w:lang w:val="ru-RU"/>
              </w:rPr>
            </w:pPr>
            <w:proofErr w:type="spellStart"/>
            <w:r w:rsidRPr="00DC5843">
              <w:rPr>
                <w:sz w:val="23"/>
              </w:rPr>
              <w:t>adm</w:t>
            </w:r>
            <w:proofErr w:type="spellEnd"/>
            <w:r w:rsidRPr="00DC5843">
              <w:rPr>
                <w:sz w:val="23"/>
                <w:lang w:val="ru-RU"/>
              </w:rPr>
              <w:t>@</w:t>
            </w:r>
            <w:proofErr w:type="spellStart"/>
            <w:r w:rsidRPr="00DC5843">
              <w:rPr>
                <w:sz w:val="23"/>
              </w:rPr>
              <w:t>sibir</w:t>
            </w:r>
            <w:proofErr w:type="spellEnd"/>
            <w:r w:rsidRPr="00DC5843">
              <w:rPr>
                <w:sz w:val="23"/>
                <w:lang w:val="ru-RU"/>
              </w:rPr>
              <w:t>.</w:t>
            </w:r>
            <w:proofErr w:type="spellStart"/>
            <w:r w:rsidRPr="00DC5843">
              <w:rPr>
                <w:sz w:val="23"/>
              </w:rPr>
              <w:t>fsk</w:t>
            </w:r>
            <w:proofErr w:type="spellEnd"/>
            <w:r w:rsidRPr="00DC5843">
              <w:rPr>
                <w:sz w:val="23"/>
                <w:lang w:val="ru-RU"/>
              </w:rPr>
              <w:t>-</w:t>
            </w:r>
            <w:proofErr w:type="spellStart"/>
            <w:r w:rsidRPr="00DC5843">
              <w:rPr>
                <w:sz w:val="23"/>
              </w:rPr>
              <w:t>ees</w:t>
            </w:r>
            <w:proofErr w:type="spellEnd"/>
            <w:r w:rsidRPr="00DC5843">
              <w:rPr>
                <w:sz w:val="23"/>
                <w:lang w:val="ru-RU"/>
              </w:rPr>
              <w:t>.</w:t>
            </w:r>
            <w:proofErr w:type="spellStart"/>
            <w:r w:rsidRPr="00DC5843">
              <w:rPr>
                <w:sz w:val="23"/>
              </w:rPr>
              <w:t>ru</w:t>
            </w:r>
            <w:proofErr w:type="spellEnd"/>
          </w:p>
        </w:tc>
      </w:tr>
      <w:tr w:rsidR="00596BF7" w:rsidTr="003F6031">
        <w:trPr>
          <w:trHeight w:val="28"/>
        </w:trPr>
        <w:tc>
          <w:tcPr>
            <w:tcW w:w="710" w:type="dxa"/>
          </w:tcPr>
          <w:p w:rsidR="00596BF7" w:rsidRDefault="00596BF7" w:rsidP="003F6031">
            <w:pPr>
              <w:pStyle w:val="ConsPlusNormal"/>
              <w:jc w:val="center"/>
            </w:pPr>
            <w:r>
              <w:t>3.3</w:t>
            </w:r>
          </w:p>
        </w:tc>
        <w:tc>
          <w:tcPr>
            <w:tcW w:w="3549" w:type="dxa"/>
            <w:gridSpan w:val="3"/>
            <w:shd w:val="clear" w:color="auto" w:fill="auto"/>
          </w:tcPr>
          <w:p w:rsidR="00605E0F" w:rsidRPr="00DC5843" w:rsidRDefault="00596BF7" w:rsidP="003F6031">
            <w:pPr>
              <w:pStyle w:val="ConsPlusNormal"/>
              <w:jc w:val="center"/>
            </w:pPr>
            <w:r w:rsidRPr="00DC5843">
              <w:t>Телефон</w:t>
            </w:r>
          </w:p>
        </w:tc>
        <w:tc>
          <w:tcPr>
            <w:tcW w:w="5239" w:type="dxa"/>
            <w:gridSpan w:val="2"/>
            <w:shd w:val="clear" w:color="auto" w:fill="auto"/>
          </w:tcPr>
          <w:p w:rsidR="00596BF7" w:rsidRPr="00DC5843" w:rsidRDefault="00DC5843" w:rsidP="003F6031">
            <w:pPr>
              <w:pStyle w:val="TableParagraph"/>
              <w:spacing w:before="0"/>
              <w:ind w:left="122" w:right="122"/>
              <w:rPr>
                <w:color w:val="FF0000"/>
                <w:sz w:val="23"/>
              </w:rPr>
            </w:pPr>
            <w:r w:rsidRPr="00DC5843">
              <w:rPr>
                <w:sz w:val="23"/>
              </w:rPr>
              <w:t>+7 (391) 265-95-00</w:t>
            </w:r>
          </w:p>
        </w:tc>
      </w:tr>
      <w:tr w:rsidR="00596BF7" w:rsidTr="003F6031">
        <w:trPr>
          <w:trHeight w:val="493"/>
        </w:trPr>
        <w:tc>
          <w:tcPr>
            <w:tcW w:w="710" w:type="dxa"/>
          </w:tcPr>
          <w:p w:rsidR="00596BF7" w:rsidRDefault="00596BF7" w:rsidP="003F6031">
            <w:pPr>
              <w:pStyle w:val="ConsPlusNormal"/>
              <w:jc w:val="center"/>
            </w:pPr>
            <w:r>
              <w:t>3.4</w:t>
            </w:r>
          </w:p>
        </w:tc>
        <w:tc>
          <w:tcPr>
            <w:tcW w:w="3549" w:type="dxa"/>
            <w:gridSpan w:val="3"/>
            <w:shd w:val="clear" w:color="auto" w:fill="auto"/>
          </w:tcPr>
          <w:p w:rsidR="00605E0F" w:rsidRPr="00DC5843" w:rsidRDefault="00596BF7" w:rsidP="003F6031">
            <w:pPr>
              <w:pStyle w:val="ConsPlusNormal"/>
              <w:jc w:val="center"/>
            </w:pPr>
            <w:r w:rsidRPr="00DC5843">
              <w:t>Наименование и реквизиты документа, подтверждающего полномочия представителя заявителя</w:t>
            </w:r>
          </w:p>
        </w:tc>
        <w:tc>
          <w:tcPr>
            <w:tcW w:w="5239" w:type="dxa"/>
            <w:gridSpan w:val="2"/>
            <w:shd w:val="clear" w:color="auto" w:fill="auto"/>
          </w:tcPr>
          <w:p w:rsidR="00596BF7" w:rsidRPr="00DC5843" w:rsidRDefault="00DC5843" w:rsidP="003F6031">
            <w:pPr>
              <w:pStyle w:val="TableParagraph"/>
              <w:spacing w:before="0"/>
              <w:ind w:left="122" w:right="121"/>
              <w:rPr>
                <w:color w:val="FF0000"/>
                <w:sz w:val="24"/>
                <w:lang w:val="ru-RU"/>
              </w:rPr>
            </w:pPr>
            <w:r w:rsidRPr="00DC5843">
              <w:rPr>
                <w:sz w:val="24"/>
                <w:lang w:val="ru-RU"/>
              </w:rPr>
              <w:t xml:space="preserve">Доверенность № 273-20 от 20.10.2020, удостоверена нотариусом города Москвы Поповой Т.А., временно исполняющей обязанности нотариуса города Москвы </w:t>
            </w:r>
            <w:proofErr w:type="spellStart"/>
            <w:r w:rsidRPr="00DC5843">
              <w:rPr>
                <w:sz w:val="24"/>
                <w:lang w:val="ru-RU"/>
              </w:rPr>
              <w:t>Лемеховой</w:t>
            </w:r>
            <w:proofErr w:type="spellEnd"/>
            <w:r w:rsidRPr="00DC5843">
              <w:rPr>
                <w:sz w:val="24"/>
                <w:lang w:val="ru-RU"/>
              </w:rPr>
              <w:t xml:space="preserve"> А.Е., зарегистрирована в реестре за № 77/822-н/77-2020-7-321.</w:t>
            </w:r>
          </w:p>
        </w:tc>
      </w:tr>
      <w:tr w:rsidR="00596BF7" w:rsidTr="003F6031">
        <w:trPr>
          <w:trHeight w:val="1305"/>
        </w:trPr>
        <w:tc>
          <w:tcPr>
            <w:tcW w:w="710" w:type="dxa"/>
          </w:tcPr>
          <w:p w:rsidR="00596BF7" w:rsidRDefault="00596BF7" w:rsidP="003F6031">
            <w:pPr>
              <w:pStyle w:val="ConsPlusNormal"/>
              <w:jc w:val="center"/>
            </w:pPr>
            <w:r>
              <w:t>4</w:t>
            </w:r>
          </w:p>
        </w:tc>
        <w:tc>
          <w:tcPr>
            <w:tcW w:w="8788" w:type="dxa"/>
            <w:gridSpan w:val="5"/>
            <w:shd w:val="clear" w:color="auto" w:fill="auto"/>
          </w:tcPr>
          <w:p w:rsidR="009B0537" w:rsidRPr="009B0537" w:rsidRDefault="00596BF7" w:rsidP="003F6031">
            <w:pPr>
              <w:pStyle w:val="ConsPlusNormal"/>
              <w:jc w:val="both"/>
            </w:pPr>
            <w:r w:rsidRPr="004231AD">
              <w:t xml:space="preserve">Прошу установить публичный сервитут </w:t>
            </w:r>
            <w:r w:rsidR="004D6CD8" w:rsidRPr="004231AD">
              <w:t xml:space="preserve">в отношении земель и земельных участков </w:t>
            </w:r>
            <w:r w:rsidR="00CD0BBA" w:rsidRPr="00CD0BBA">
              <w:t xml:space="preserve">в целях </w:t>
            </w:r>
            <w:r w:rsidR="00DC5843">
              <w:t>строительства</w:t>
            </w:r>
            <w:r w:rsidR="00C320B0">
              <w:t xml:space="preserve"> и эксплуатации</w:t>
            </w:r>
            <w:r w:rsidR="00DC5843">
              <w:t xml:space="preserve"> </w:t>
            </w:r>
            <w:r w:rsidR="00CD0BBA" w:rsidRPr="006D3655">
              <w:t>объекта электросетевого хозяйства федерального значения</w:t>
            </w:r>
            <w:r w:rsidR="00CD0BBA" w:rsidRPr="00CD0BBA">
              <w:t xml:space="preserve"> </w:t>
            </w:r>
            <w:r w:rsidR="002F2278" w:rsidRPr="00EA6A9B">
              <w:t>«</w:t>
            </w:r>
            <w:r w:rsidR="00CD0BBA" w:rsidRPr="00CD0BBA">
              <w:t>ВЛ 500 кВ Нижнеангарская – Таксимо</w:t>
            </w:r>
            <w:r w:rsidR="002F2278">
              <w:t>»</w:t>
            </w:r>
            <w:r w:rsidR="00DD722A">
              <w:t xml:space="preserve"> по инвестиционному проекту</w:t>
            </w:r>
            <w:r w:rsidR="009A212F">
              <w:t>:</w:t>
            </w:r>
            <w:r w:rsidR="00DD722A">
              <w:t xml:space="preserve"> </w:t>
            </w:r>
            <w:r w:rsidR="00DD722A" w:rsidRPr="00DD722A">
              <w:t xml:space="preserve">«Строительство ВЛ 500 кВ Нижнеангарская – Таксимо ориентировочной длиной 230 км, реконструкция ПС 220 кВ Сухой Лог с расширением ОРУ 220 кВ на две линейные ячейки, реконструкция ПС 220 кВ Таксимо со строительством ОРУ 500 кВ и установкой автотрансформатора 500/220 </w:t>
            </w:r>
            <w:r w:rsidR="00DD722A" w:rsidRPr="00DD722A">
              <w:lastRenderedPageBreak/>
              <w:t>кВ с резервной фазой 167 МВА и шунтирующего реактора 500 кВ мощностью 180 Мвар с резервной фазой 60 Мвар, реконструкция ПС 220 кВ НПС-9 с установкой БСК 220 кВ мощностью 45 Мвар (для технологического присоединения энергопринимающих устройств ОАО "РЖД" и ООО "СЛ Золото")»</w:t>
            </w:r>
            <w:r w:rsidR="00243EFF" w:rsidRPr="004231AD">
              <w:t xml:space="preserve">, в соответствии </w:t>
            </w:r>
            <w:r w:rsidR="00C07A2A" w:rsidRPr="004231AD">
              <w:t>с положением части 1 статьи</w:t>
            </w:r>
            <w:r w:rsidR="004D6CD8" w:rsidRPr="004231AD">
              <w:t xml:space="preserve"> 3</w:t>
            </w:r>
            <w:r w:rsidR="00C07A2A" w:rsidRPr="004231AD">
              <w:t>9.37</w:t>
            </w:r>
            <w:r w:rsidR="004D6CD8" w:rsidRPr="004231AD">
              <w:t xml:space="preserve"> </w:t>
            </w:r>
            <w:r w:rsidR="00C07A2A" w:rsidRPr="004231AD">
              <w:t>Земельного кодекса Российской Федерации от 25.10.2001 N 136-ФЗ</w:t>
            </w:r>
            <w:r w:rsidR="004D6CD8" w:rsidRPr="004231AD">
              <w:t>.</w:t>
            </w:r>
          </w:p>
        </w:tc>
      </w:tr>
      <w:tr w:rsidR="00596BF7" w:rsidTr="003F6031">
        <w:trPr>
          <w:trHeight w:val="205"/>
        </w:trPr>
        <w:tc>
          <w:tcPr>
            <w:tcW w:w="710" w:type="dxa"/>
          </w:tcPr>
          <w:p w:rsidR="00596BF7" w:rsidRDefault="00596BF7" w:rsidP="003F6031">
            <w:pPr>
              <w:pStyle w:val="ConsPlusNormal"/>
              <w:jc w:val="center"/>
            </w:pPr>
            <w:r>
              <w:lastRenderedPageBreak/>
              <w:t>5</w:t>
            </w:r>
          </w:p>
        </w:tc>
        <w:tc>
          <w:tcPr>
            <w:tcW w:w="8788" w:type="dxa"/>
            <w:gridSpan w:val="5"/>
            <w:shd w:val="clear" w:color="auto" w:fill="auto"/>
          </w:tcPr>
          <w:p w:rsidR="00365E78" w:rsidRPr="009B0537" w:rsidRDefault="00596BF7" w:rsidP="003F6031">
            <w:pPr>
              <w:pStyle w:val="ConsPlusNormal"/>
              <w:jc w:val="both"/>
            </w:pPr>
            <w:r w:rsidRPr="009B0537">
              <w:t xml:space="preserve">Испрашиваемый срок публичного </w:t>
            </w:r>
            <w:r w:rsidRPr="00DC5843">
              <w:t>сервитута 49</w:t>
            </w:r>
            <w:r w:rsidRPr="00DC5843">
              <w:rPr>
                <w:spacing w:val="-3"/>
              </w:rPr>
              <w:t xml:space="preserve"> </w:t>
            </w:r>
            <w:r w:rsidRPr="00DC5843">
              <w:t>лет</w:t>
            </w:r>
          </w:p>
        </w:tc>
      </w:tr>
      <w:tr w:rsidR="00596BF7" w:rsidTr="003F6031">
        <w:tc>
          <w:tcPr>
            <w:tcW w:w="710" w:type="dxa"/>
          </w:tcPr>
          <w:p w:rsidR="00596BF7" w:rsidRDefault="00596BF7" w:rsidP="003F6031">
            <w:pPr>
              <w:pStyle w:val="ConsPlusNormal"/>
              <w:jc w:val="center"/>
            </w:pPr>
            <w:r>
              <w:t>6</w:t>
            </w:r>
          </w:p>
        </w:tc>
        <w:tc>
          <w:tcPr>
            <w:tcW w:w="8788" w:type="dxa"/>
            <w:gridSpan w:val="5"/>
            <w:shd w:val="clear" w:color="auto" w:fill="auto"/>
          </w:tcPr>
          <w:p w:rsidR="00365E78" w:rsidRPr="00DD722A" w:rsidRDefault="00050CF6" w:rsidP="003F6031">
            <w:pPr>
              <w:pStyle w:val="ConsPlusNormal"/>
              <w:jc w:val="both"/>
            </w:pPr>
            <w:r w:rsidRPr="00050CF6">
              <w:t xml:space="preserve">Производство работ единовременно на всех земельных участках, расположенных в границах зоны планируемого размещения объекта не предусматривается. Производство работ, в результате которых использование соответствующего земельного участка будет невозможно или существенно затруднено, предусмотрено на </w:t>
            </w:r>
            <w:r w:rsidRPr="00DC5843">
              <w:t xml:space="preserve">срок не более </w:t>
            </w:r>
            <w:r w:rsidR="00A974DB">
              <w:t>11</w:t>
            </w:r>
            <w:r w:rsidRPr="00DC5843">
              <w:t xml:space="preserve"> месяцев.</w:t>
            </w:r>
          </w:p>
        </w:tc>
      </w:tr>
      <w:tr w:rsidR="00596BF7" w:rsidTr="003F6031">
        <w:tc>
          <w:tcPr>
            <w:tcW w:w="710" w:type="dxa"/>
          </w:tcPr>
          <w:p w:rsidR="00605E0F" w:rsidRDefault="00605E0F" w:rsidP="003F6031">
            <w:pPr>
              <w:pStyle w:val="ConsPlusNormal"/>
            </w:pPr>
          </w:p>
          <w:p w:rsidR="00596BF7" w:rsidRDefault="00596BF7" w:rsidP="003F6031">
            <w:pPr>
              <w:pStyle w:val="ConsPlusNormal"/>
              <w:jc w:val="center"/>
            </w:pPr>
            <w:r>
              <w:t>7</w:t>
            </w:r>
          </w:p>
        </w:tc>
        <w:tc>
          <w:tcPr>
            <w:tcW w:w="8788" w:type="dxa"/>
            <w:gridSpan w:val="5"/>
            <w:shd w:val="clear" w:color="auto" w:fill="auto"/>
          </w:tcPr>
          <w:p w:rsidR="000A1111" w:rsidRPr="00EA6A9B" w:rsidRDefault="00596BF7" w:rsidP="003F6031">
            <w:pPr>
              <w:pStyle w:val="ConsPlusNormal"/>
              <w:jc w:val="both"/>
            </w:pPr>
            <w:r w:rsidRPr="00EA6A9B">
              <w:t>Обоснование необходимости установления публичного сервитута</w:t>
            </w:r>
            <w:r w:rsidR="00115B28" w:rsidRPr="00EA6A9B">
              <w:t>:</w:t>
            </w:r>
            <w:r w:rsidRPr="00EA6A9B">
              <w:t xml:space="preserve"> </w:t>
            </w:r>
            <w:bookmarkStart w:id="2" w:name="OLE_LINK4"/>
            <w:bookmarkStart w:id="3" w:name="OLE_LINK5"/>
          </w:p>
          <w:p w:rsidR="00382701" w:rsidRDefault="00382701" w:rsidP="003F6031">
            <w:pPr>
              <w:pStyle w:val="ConsPlusNormal"/>
              <w:jc w:val="both"/>
            </w:pPr>
            <w:r w:rsidRPr="00382701">
              <w:t xml:space="preserve">- Схема территориального планирования Российской Федерации в области энергетики, утвержденная распоряжением Правительства Российской Федерации от 27 сентября 2021 г. № 2707-р; </w:t>
            </w:r>
          </w:p>
          <w:p w:rsidR="002F43D9" w:rsidRDefault="000A1111" w:rsidP="003F6031">
            <w:pPr>
              <w:pStyle w:val="ConsPlusNormal"/>
              <w:jc w:val="both"/>
            </w:pPr>
            <w:r w:rsidRPr="00EA6A9B">
              <w:t xml:space="preserve">- </w:t>
            </w:r>
            <w:r w:rsidR="0081186F">
              <w:t>П</w:t>
            </w:r>
            <w:r w:rsidR="00C07A2A" w:rsidRPr="00EA6A9B">
              <w:t xml:space="preserve">риказ </w:t>
            </w:r>
            <w:r w:rsidR="00C320B0">
              <w:t xml:space="preserve">Минэнерго России </w:t>
            </w:r>
            <w:r w:rsidR="00C320B0" w:rsidRPr="00EA6A9B">
              <w:t>от «22» ноября 2021 г. № 1260</w:t>
            </w:r>
            <w:r w:rsidR="00382701">
              <w:t xml:space="preserve"> «О</w:t>
            </w:r>
            <w:r w:rsidR="00C07A2A" w:rsidRPr="00EA6A9B">
              <w:t xml:space="preserve">б утверждении документации </w:t>
            </w:r>
            <w:r w:rsidR="00C260F7" w:rsidRPr="00EA6A9B">
              <w:t xml:space="preserve">по планировке территории </w:t>
            </w:r>
            <w:r w:rsidR="00AF11CA" w:rsidRPr="00EA6A9B">
              <w:t xml:space="preserve">для </w:t>
            </w:r>
            <w:r w:rsidR="00CA3A5B" w:rsidRPr="00EA6A9B">
              <w:t>размещения</w:t>
            </w:r>
            <w:r w:rsidR="00AF11CA" w:rsidRPr="00EA6A9B">
              <w:t xml:space="preserve"> объекта энергетики федерального значения: </w:t>
            </w:r>
            <w:r w:rsidR="00EA6A9B" w:rsidRPr="00EA6A9B">
              <w:t>«Строительство ВЛ 500 кВ Нижнеангарская - Таксимо ориентировочной длиной 230 км, реконструкция ПС 220 кВ Сухой Лог с расширением ОРУ 220 кВ на две линейные ячейки, реконструкция ПС 220 кВ Таксимо со строительством ОРУ 500 кВ и установкой автотрансформатора 500/220 кВ с резервной фазой 167 МВА и шунтирующего реактора 500 кВ мощностью 180 Мвар с резервной фазой 60 Мвар, реконструкция ПС 220 кВ НПС-9 с установкой БСК 220 кВ мощностью 45 Мвар (для технологического присоединения энергопринимающих устройств ОАО «РЖД» и ООО «СЛ Золото»)»</w:t>
            </w:r>
            <w:bookmarkEnd w:id="2"/>
            <w:bookmarkEnd w:id="3"/>
            <w:r w:rsidR="004F642E" w:rsidRPr="00EA6A9B">
              <w:t>.</w:t>
            </w:r>
          </w:p>
          <w:p w:rsidR="000D47B8" w:rsidRDefault="000D47B8" w:rsidP="003F6031">
            <w:pPr>
              <w:pStyle w:val="ConsPlusNormal"/>
              <w:jc w:val="both"/>
            </w:pPr>
            <w:r>
              <w:t xml:space="preserve">- </w:t>
            </w:r>
            <w:bookmarkStart w:id="4" w:name="_GoBack"/>
            <w:bookmarkEnd w:id="4"/>
            <w:r w:rsidR="000154D7" w:rsidRPr="000154D7">
              <w:t>Инвестиционная программа ПАО «ФСК ЕЭС» на 2020 – 2024 годы, утвержденная приказом Минэнерго России от 27.12.2019 № 36@, с изменениями, внесенными приказом Минэнерго России от 30.12.2020 № 34@ и приказом Минэнерго России от 28.12.2021 № 35@.</w:t>
            </w:r>
          </w:p>
          <w:p w:rsidR="00365E78" w:rsidRPr="00EA6A9B" w:rsidRDefault="00365E78" w:rsidP="003F6031">
            <w:pPr>
              <w:pStyle w:val="ConsPlusNormal"/>
              <w:jc w:val="both"/>
            </w:pPr>
          </w:p>
        </w:tc>
      </w:tr>
      <w:tr w:rsidR="00596BF7" w:rsidTr="003F6031">
        <w:trPr>
          <w:trHeight w:val="2474"/>
        </w:trPr>
        <w:tc>
          <w:tcPr>
            <w:tcW w:w="710" w:type="dxa"/>
          </w:tcPr>
          <w:p w:rsidR="00605E0F" w:rsidRDefault="00605E0F" w:rsidP="003F6031">
            <w:pPr>
              <w:pStyle w:val="ConsPlusNormal"/>
            </w:pPr>
          </w:p>
          <w:p w:rsidR="00596BF7" w:rsidRDefault="00596BF7" w:rsidP="003F6031">
            <w:pPr>
              <w:pStyle w:val="ConsPlusNormal"/>
              <w:jc w:val="center"/>
            </w:pPr>
            <w:r>
              <w:t>8</w:t>
            </w:r>
          </w:p>
        </w:tc>
        <w:tc>
          <w:tcPr>
            <w:tcW w:w="8788" w:type="dxa"/>
            <w:gridSpan w:val="5"/>
            <w:shd w:val="clear" w:color="auto" w:fill="auto"/>
          </w:tcPr>
          <w:p w:rsidR="00605E0F" w:rsidRDefault="00596BF7" w:rsidP="003F6031">
            <w:pPr>
              <w:pStyle w:val="ConsPlusNormal"/>
              <w:jc w:val="both"/>
            </w:pPr>
            <w:r w:rsidRPr="009B0537">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70" w:tooltip="2" w:history="1">
              <w:r w:rsidRPr="009B0537">
                <w:t>пунктом 2</w:t>
              </w:r>
            </w:hyperlink>
            <w:r w:rsidRPr="009B0537">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0B0691" w:rsidRPr="009B0537">
              <w:t xml:space="preserve"> </w:t>
            </w:r>
            <w:r w:rsidR="000762D8" w:rsidRPr="009B0537">
              <w:t xml:space="preserve">– не требуется </w:t>
            </w:r>
            <w:r w:rsidR="002A75EA">
              <w:t>к заполнению.</w:t>
            </w:r>
          </w:p>
          <w:p w:rsidR="00365E78" w:rsidRPr="009B0537" w:rsidRDefault="00365E78" w:rsidP="003F6031">
            <w:pPr>
              <w:pStyle w:val="ConsPlusNormal"/>
              <w:jc w:val="both"/>
            </w:pPr>
          </w:p>
        </w:tc>
      </w:tr>
      <w:tr w:rsidR="00E909F1" w:rsidTr="003F6031">
        <w:trPr>
          <w:trHeight w:val="1447"/>
        </w:trPr>
        <w:tc>
          <w:tcPr>
            <w:tcW w:w="710" w:type="dxa"/>
          </w:tcPr>
          <w:p w:rsidR="00E909F1" w:rsidRDefault="00E909F1" w:rsidP="003F6031">
            <w:pPr>
              <w:pStyle w:val="ConsPlusNormal"/>
              <w:jc w:val="center"/>
            </w:pPr>
            <w:r>
              <w:t>9</w:t>
            </w:r>
          </w:p>
        </w:tc>
        <w:tc>
          <w:tcPr>
            <w:tcW w:w="1701" w:type="dxa"/>
          </w:tcPr>
          <w:p w:rsidR="00E909F1" w:rsidRDefault="00E909F1" w:rsidP="003F6031">
            <w:pPr>
              <w:pStyle w:val="ConsPlusNormal"/>
            </w:pPr>
            <w:r>
              <w:t xml:space="preserve">Кадастровые номера земельных участков (при их наличии), в отношении которых испрашивается </w:t>
            </w:r>
            <w:r>
              <w:lastRenderedPageBreak/>
              <w:t>публичный сервитут и границы которых внесены в Единый государственный реестр недвижимости</w:t>
            </w:r>
          </w:p>
        </w:tc>
        <w:tc>
          <w:tcPr>
            <w:tcW w:w="7087" w:type="dxa"/>
            <w:gridSpan w:val="4"/>
            <w:vAlign w:val="center"/>
          </w:tcPr>
          <w:tbl>
            <w:tblPr>
              <w:tblW w:w="7018" w:type="dxa"/>
              <w:tblLayout w:type="fixed"/>
              <w:tblLook w:val="04A0" w:firstRow="1" w:lastRow="0" w:firstColumn="1" w:lastColumn="0" w:noHBand="0" w:noVBand="1"/>
            </w:tblPr>
            <w:tblGrid>
              <w:gridCol w:w="2410"/>
              <w:gridCol w:w="4608"/>
            </w:tblGrid>
            <w:tr w:rsidR="0091296A" w:rsidRPr="0091296A" w:rsidTr="003F6031">
              <w:trPr>
                <w:trHeight w:val="54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lastRenderedPageBreak/>
                    <w:t>03:17:000000:6386</w:t>
                  </w:r>
                </w:p>
              </w:tc>
              <w:tc>
                <w:tcPr>
                  <w:tcW w:w="4608" w:type="dxa"/>
                  <w:tcBorders>
                    <w:top w:val="single" w:sz="4" w:space="0" w:color="auto"/>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Российская Федерация, Республика Бурятия, Северо-Байкальский р-н, Уоянское лесничество</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03:17:000000:6418</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514A2D" w:rsidP="003F6031">
                  <w:pPr>
                    <w:spacing w:after="0" w:line="240" w:lineRule="auto"/>
                    <w:jc w:val="center"/>
                    <w:rPr>
                      <w:rFonts w:ascii="Times New Roman" w:eastAsia="Times New Roman" w:hAnsi="Times New Roman" w:cs="Times New Roman"/>
                      <w:color w:val="000000"/>
                      <w:sz w:val="24"/>
                      <w:szCs w:val="24"/>
                    </w:rPr>
                  </w:pPr>
                  <w:r w:rsidRPr="00514A2D">
                    <w:rPr>
                      <w:rFonts w:ascii="Times New Roman" w:eastAsia="Times New Roman" w:hAnsi="Times New Roman" w:cs="Times New Roman"/>
                      <w:color w:val="000000"/>
                      <w:sz w:val="24"/>
                      <w:szCs w:val="24"/>
                    </w:rPr>
                    <w:t xml:space="preserve">Российская Федерация, Республика Бурятия, муниципальный район Северо-Байкальский, Уоянское лесничество, Верхне-Ангарское участковое лесничество (западная часть), квартал 101, </w:t>
                  </w:r>
                  <w:r w:rsidRPr="00514A2D">
                    <w:rPr>
                      <w:rFonts w:ascii="Times New Roman" w:eastAsia="Times New Roman" w:hAnsi="Times New Roman" w:cs="Times New Roman"/>
                      <w:color w:val="000000"/>
                      <w:sz w:val="24"/>
                      <w:szCs w:val="24"/>
                    </w:rPr>
                    <w:lastRenderedPageBreak/>
                    <w:t>части выделов 6, 7, 15, квартал 126, части выделов 9, 10, 11, 12, 14, 15, 25, квартал 128, части выделов 1, 4, квартал 129, части выделов 21, 24, 25, 26, 28, 29, 30, квартал 130, части выделов 29, 30, 31, 32, 33, 35, 36, 39, квартал 132, части выделов 23, 24, 25, 26, 27, 29, 30, 31, 32, 33, квартал 138, части выделов 94, 96, 99, 101, 102, 103, 104, 105, 106, 107, квартал 139, части выделов 44, 48, 50, 51, 52, 53, 54, 55, 56, 58, 59, квартал 140, части выделов 6, 7, 8, 9, 15, 16, 17, 30, квартал 149, части выделов 5, 6, 7, 8, 9, 10, 11, 12, 18, 39, 40, 41, 42, квартал 152, части выделов 1, 2, 3, 4, квартал 153, части выделов 1, 2, 51, Уоянское участковое лесничество (восточная часть), квартал 51, части выделов 11, 12, 13, 15, 16, 17, 20, 37, 44, 45, 46, 47, 48, 49, квартал 52, части выделов 15, 16, 17, 18, 19, 20, 21, 43, 44, квартал 53, части выделов 13, 14, 15, 18, 23, квартал 54, части выделов 11, 12, 13, 14, 15, квартал 55, части выделов 17, 18, 19, 20, 21, 22, 25, квартал 56, части выделов 33, 34, 35, 36, 37, 38, 39, 41, квартал 57, части выделов 25, 27, 28, 29, квартал 59, части выделов 8, 9, 10, 11, 12, 13, 17, 19, 22, 26, квартал 236, части выделов 2, 14, Уоянское участковое лесничество (западная часть), квартал 157, части выделов 4, 5, 6, 8, 10, квартал 177, части выделов 28, 29, 30, 31, 32, 33, 34, 36, 37, 40, 50, 51, 53, квартал 178, части выделов 16, 17, 18, 24, 25, 31, 32, 34, 35, квартал 207, части выделов 7, 8, 17, 18, 21, 24, 26, 30, квартал 217, части выделов 24, квартал 223, части выделов 1, 2, 7, 9, 12, 14, 16, 18, 22, 23, 24, квартал 234, части выделов 1, 11, квартал 235 части, выделов 1, 2, 20, квартал 236, части выделов 1, 3, 4, квартал 237, части выделов 1, 2, 3, 4, квартал 251, части выделов 4, 5, 13, 15, 18, 20, квартал 252, части выделов 13, 14, 15, 16, 17, 18, 21, квартал 253, части выделов 15, 16, 17, 20, 21, 22, 23, квартал 254, части выделов 12, 17, 18, 19, 20, 21, 23, 28, квартал 255, части выделов 5, 7, 12, 13, 29, квартал 256, части выделов 4, 8, 9, 11, 25</w:t>
                  </w:r>
                </w:p>
              </w:tc>
            </w:tr>
            <w:tr w:rsidR="0091296A" w:rsidRPr="0091296A" w:rsidTr="003F6031">
              <w:trPr>
                <w:trHeight w:val="140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lastRenderedPageBreak/>
                    <w:t>03:17:000000:6415</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Российская Федерация, Республика Бурятия, Муниципальный район Северо-Байкальский, Уоянское лесничество, Уоянское участковое лесничество (западная часть), квартал 216, часть </w:t>
                  </w:r>
                  <w:r w:rsidRPr="0091296A">
                    <w:rPr>
                      <w:rFonts w:ascii="Times New Roman" w:eastAsia="Times New Roman" w:hAnsi="Times New Roman" w:cs="Times New Roman"/>
                      <w:color w:val="000000"/>
                      <w:sz w:val="24"/>
                      <w:szCs w:val="24"/>
                    </w:rPr>
                    <w:lastRenderedPageBreak/>
                    <w:t>выдела 32, квартал 217, части выделов 24, 26, 27, квартал 229, части выделов 14, 15, 17, 18, квартал 231, части выделов 1, 4, 5, 6, 9, 17, квартал 232, части выделов 1, 2, 3, 4, 6, 7, 8, 9, квартал 256, часть выдела 4, квартал 257, части выделов 2, 3, 4, 20</w:t>
                  </w:r>
                </w:p>
              </w:tc>
            </w:tr>
            <w:tr w:rsidR="0091296A" w:rsidRPr="0091296A" w:rsidTr="003F6031">
              <w:trPr>
                <w:trHeight w:val="9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lastRenderedPageBreak/>
                    <w:t>03:17:170103:10 (</w:t>
                  </w:r>
                  <w:r w:rsidR="00C320B0">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 xml:space="preserve">ЕЗ </w:t>
                  </w:r>
                  <w:r w:rsidRPr="0091296A">
                    <w:rPr>
                      <w:rFonts w:ascii="Times New Roman" w:eastAsia="Times New Roman" w:hAnsi="Times New Roman" w:cs="Times New Roman"/>
                      <w:color w:val="000000"/>
                      <w:sz w:val="24"/>
                      <w:szCs w:val="24"/>
                    </w:rPr>
                    <w:br/>
                    <w:t>03:17:000000:11)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B0040E" w:rsidP="003F603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w:t>
                  </w:r>
                  <w:r w:rsidR="00514A2D" w:rsidRPr="00514A2D">
                    <w:rPr>
                      <w:rFonts w:ascii="Times New Roman" w:eastAsia="Times New Roman" w:hAnsi="Times New Roman" w:cs="Times New Roman"/>
                      <w:color w:val="000000"/>
                      <w:sz w:val="24"/>
                      <w:szCs w:val="24"/>
                    </w:rPr>
                    <w:t xml:space="preserve">становлено относительно ориентира, расположенного в границах участка. Почтовый адрес ориентира: Республика Бурятия, р-н Северо-Байкальский, ВЛ 10 </w:t>
                  </w:r>
                  <w:proofErr w:type="spellStart"/>
                  <w:r w:rsidR="00514A2D" w:rsidRPr="00514A2D">
                    <w:rPr>
                      <w:rFonts w:ascii="Times New Roman" w:eastAsia="Times New Roman" w:hAnsi="Times New Roman" w:cs="Times New Roman"/>
                      <w:color w:val="000000"/>
                      <w:sz w:val="24"/>
                      <w:szCs w:val="24"/>
                    </w:rPr>
                    <w:t>кВ</w:t>
                  </w:r>
                  <w:proofErr w:type="spellEnd"/>
                  <w:r w:rsidR="00514A2D" w:rsidRPr="00514A2D">
                    <w:rPr>
                      <w:rFonts w:ascii="Times New Roman" w:eastAsia="Times New Roman" w:hAnsi="Times New Roman" w:cs="Times New Roman"/>
                      <w:color w:val="000000"/>
                      <w:sz w:val="24"/>
                      <w:szCs w:val="24"/>
                    </w:rPr>
                    <w:t xml:space="preserve"> УК-6 "Новый </w:t>
                  </w:r>
                  <w:proofErr w:type="spellStart"/>
                  <w:r w:rsidR="00514A2D" w:rsidRPr="00514A2D">
                    <w:rPr>
                      <w:rFonts w:ascii="Times New Roman" w:eastAsia="Times New Roman" w:hAnsi="Times New Roman" w:cs="Times New Roman"/>
                      <w:color w:val="000000"/>
                      <w:sz w:val="24"/>
                      <w:szCs w:val="24"/>
                    </w:rPr>
                    <w:t>Уоян</w:t>
                  </w:r>
                  <w:proofErr w:type="spellEnd"/>
                  <w:r w:rsidR="00514A2D" w:rsidRPr="00514A2D">
                    <w:rPr>
                      <w:rFonts w:ascii="Times New Roman" w:eastAsia="Times New Roman" w:hAnsi="Times New Roman" w:cs="Times New Roman"/>
                      <w:color w:val="000000"/>
                      <w:sz w:val="24"/>
                      <w:szCs w:val="24"/>
                    </w:rPr>
                    <w:t xml:space="preserve"> - </w:t>
                  </w:r>
                  <w:proofErr w:type="spellStart"/>
                  <w:r w:rsidR="00514A2D" w:rsidRPr="00514A2D">
                    <w:rPr>
                      <w:rFonts w:ascii="Times New Roman" w:eastAsia="Times New Roman" w:hAnsi="Times New Roman" w:cs="Times New Roman"/>
                      <w:color w:val="000000"/>
                      <w:sz w:val="24"/>
                      <w:szCs w:val="24"/>
                    </w:rPr>
                    <w:t>Кумора</w:t>
                  </w:r>
                  <w:proofErr w:type="spellEnd"/>
                  <w:r w:rsidR="00514A2D" w:rsidRPr="00514A2D">
                    <w:rPr>
                      <w:rFonts w:ascii="Times New Roman" w:eastAsia="Times New Roman" w:hAnsi="Times New Roman" w:cs="Times New Roman"/>
                      <w:color w:val="000000"/>
                      <w:sz w:val="24"/>
                      <w:szCs w:val="24"/>
                    </w:rPr>
                    <w:t>"</w:t>
                  </w:r>
                </w:p>
              </w:tc>
            </w:tr>
            <w:tr w:rsidR="0091296A" w:rsidRPr="0091296A" w:rsidTr="003F6031">
              <w:trPr>
                <w:trHeight w:val="9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03:17:170103:9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 xml:space="preserve">ЕЗ </w:t>
                  </w:r>
                  <w:r w:rsidRPr="0091296A">
                    <w:rPr>
                      <w:rFonts w:ascii="Times New Roman" w:eastAsia="Times New Roman" w:hAnsi="Times New Roman" w:cs="Times New Roman"/>
                      <w:color w:val="000000"/>
                      <w:sz w:val="24"/>
                      <w:szCs w:val="24"/>
                    </w:rPr>
                    <w:br/>
                    <w:t>03:17:000000:11)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514A2D" w:rsidP="00B0040E">
                  <w:pPr>
                    <w:spacing w:after="0" w:line="240" w:lineRule="auto"/>
                    <w:jc w:val="center"/>
                    <w:rPr>
                      <w:rFonts w:ascii="Times New Roman" w:eastAsia="Times New Roman" w:hAnsi="Times New Roman" w:cs="Times New Roman"/>
                      <w:color w:val="000000"/>
                      <w:sz w:val="24"/>
                      <w:szCs w:val="24"/>
                    </w:rPr>
                  </w:pPr>
                  <w:r w:rsidRPr="00514A2D">
                    <w:rPr>
                      <w:rFonts w:ascii="Times New Roman" w:eastAsia="Times New Roman" w:hAnsi="Times New Roman" w:cs="Times New Roman"/>
                      <w:color w:val="000000"/>
                      <w:sz w:val="24"/>
                      <w:szCs w:val="24"/>
                    </w:rPr>
                    <w:t xml:space="preserve"> </w:t>
                  </w:r>
                  <w:r w:rsidR="00B0040E">
                    <w:rPr>
                      <w:rFonts w:ascii="Times New Roman" w:eastAsia="Times New Roman" w:hAnsi="Times New Roman" w:cs="Times New Roman"/>
                      <w:color w:val="000000"/>
                      <w:sz w:val="24"/>
                      <w:szCs w:val="24"/>
                    </w:rPr>
                    <w:t>Установлено</w:t>
                  </w:r>
                  <w:r w:rsidRPr="00514A2D">
                    <w:rPr>
                      <w:rFonts w:ascii="Times New Roman" w:eastAsia="Times New Roman" w:hAnsi="Times New Roman" w:cs="Times New Roman"/>
                      <w:color w:val="000000"/>
                      <w:sz w:val="24"/>
                      <w:szCs w:val="24"/>
                    </w:rPr>
                    <w:t xml:space="preserve"> относительно ориентира, расположенного в границах участка. Почтовый адрес ориентира: Республика Бурятия, р-н Северо-Байкальский, ВЛ 10 </w:t>
                  </w:r>
                  <w:proofErr w:type="spellStart"/>
                  <w:r w:rsidRPr="00514A2D">
                    <w:rPr>
                      <w:rFonts w:ascii="Times New Roman" w:eastAsia="Times New Roman" w:hAnsi="Times New Roman" w:cs="Times New Roman"/>
                      <w:color w:val="000000"/>
                      <w:sz w:val="24"/>
                      <w:szCs w:val="24"/>
                    </w:rPr>
                    <w:t>кВ</w:t>
                  </w:r>
                  <w:proofErr w:type="spellEnd"/>
                  <w:r w:rsidRPr="00514A2D">
                    <w:rPr>
                      <w:rFonts w:ascii="Times New Roman" w:eastAsia="Times New Roman" w:hAnsi="Times New Roman" w:cs="Times New Roman"/>
                      <w:color w:val="000000"/>
                      <w:sz w:val="24"/>
                      <w:szCs w:val="24"/>
                    </w:rPr>
                    <w:t xml:space="preserve"> УК-6 "Новый </w:t>
                  </w:r>
                  <w:proofErr w:type="spellStart"/>
                  <w:r w:rsidRPr="00514A2D">
                    <w:rPr>
                      <w:rFonts w:ascii="Times New Roman" w:eastAsia="Times New Roman" w:hAnsi="Times New Roman" w:cs="Times New Roman"/>
                      <w:color w:val="000000"/>
                      <w:sz w:val="24"/>
                      <w:szCs w:val="24"/>
                    </w:rPr>
                    <w:t>Уоян</w:t>
                  </w:r>
                  <w:proofErr w:type="spellEnd"/>
                  <w:r w:rsidRPr="00514A2D">
                    <w:rPr>
                      <w:rFonts w:ascii="Times New Roman" w:eastAsia="Times New Roman" w:hAnsi="Times New Roman" w:cs="Times New Roman"/>
                      <w:color w:val="000000"/>
                      <w:sz w:val="24"/>
                      <w:szCs w:val="24"/>
                    </w:rPr>
                    <w:t xml:space="preserve"> - </w:t>
                  </w:r>
                  <w:proofErr w:type="spellStart"/>
                  <w:r w:rsidRPr="00514A2D">
                    <w:rPr>
                      <w:rFonts w:ascii="Times New Roman" w:eastAsia="Times New Roman" w:hAnsi="Times New Roman" w:cs="Times New Roman"/>
                      <w:color w:val="000000"/>
                      <w:sz w:val="24"/>
                      <w:szCs w:val="24"/>
                    </w:rPr>
                    <w:t>Кумора</w:t>
                  </w:r>
                  <w:proofErr w:type="spellEnd"/>
                  <w:r w:rsidRPr="00514A2D">
                    <w:rPr>
                      <w:rFonts w:ascii="Times New Roman" w:eastAsia="Times New Roman" w:hAnsi="Times New Roman" w:cs="Times New Roman"/>
                      <w:color w:val="000000"/>
                      <w:sz w:val="24"/>
                      <w:szCs w:val="24"/>
                    </w:rPr>
                    <w:t>"</w:t>
                  </w:r>
                </w:p>
              </w:tc>
            </w:tr>
            <w:tr w:rsidR="0091296A" w:rsidRPr="0091296A" w:rsidTr="003F6031">
              <w:trPr>
                <w:trHeight w:val="168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03:17:000000:6400</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Российская Федерация, Республика Бурятия, Северо-Байкальский м р-н, Уоянское лесничество, Уоянское участковое лесничество (западная часть), кварталы 1-20, 24, 30-36, 52, 53, 57, 59, 61, 77-81, 218, 219, 292-294, 342-347, 375-379, 404-414, 428-442, 446-450, 455, 460, 461, 467-487, части кварталов 203, 248</w:t>
                  </w:r>
                </w:p>
              </w:tc>
            </w:tr>
            <w:tr w:rsidR="0091296A" w:rsidRPr="0091296A" w:rsidTr="003F6031">
              <w:trPr>
                <w:trHeight w:val="90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03:17:000000:6343</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Северо-Байкальский р-н, Уоянское лесничество, Уоянское участковое лесничество (западная часть), кварталы 1-20, 24, 30-36, 52, 53, 57, 59, 61, 77-81, 218, 219, 292-294, 342-347, 375-379, 404-414, 428-442, 446-450, 455, 460, 461, 467-487, части кварталов 203, 248</w:t>
                  </w:r>
                </w:p>
              </w:tc>
            </w:tr>
            <w:tr w:rsidR="0091296A" w:rsidRPr="0091296A" w:rsidTr="003F6031">
              <w:trPr>
                <w:trHeight w:val="8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03:17:000000:6416</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Российская Федерация, Республика Бурятия, Муниципальный район Северо-Байкальский, Уоянское лесничество, Уоянское участковое лесничество (западная часть), квартал 218, части выделов 2, 3, 4, 6, 8, 9, 25, квартал 219, части выделов 1, 2, 3, 4, 7, 11, 13, 21, 27, 28, 55, 56</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03:17:000000:6345</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Северо-Байкальский р-н, Уоянское лесничество, Уоянское участковое лесничество (восточная часть), кварталы 17, 41, 48, 79, 141, 142, 152-157, 168, 169, 176, 182-190, 192, 193, 199, 205, 212-216, 230-232, 234, 235, 237, 238</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03:17:000000:6401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Российская Федерация, Республика Бурятия, </w:t>
                  </w:r>
                  <w:proofErr w:type="spellStart"/>
                  <w:r w:rsidRPr="0091296A">
                    <w:rPr>
                      <w:rFonts w:ascii="Times New Roman" w:eastAsia="Times New Roman" w:hAnsi="Times New Roman" w:cs="Times New Roman"/>
                      <w:color w:val="000000"/>
                      <w:sz w:val="24"/>
                      <w:szCs w:val="24"/>
                    </w:rPr>
                    <w:t>м.р</w:t>
                  </w:r>
                  <w:proofErr w:type="spellEnd"/>
                  <w:r w:rsidRPr="0091296A">
                    <w:rPr>
                      <w:rFonts w:ascii="Times New Roman" w:eastAsia="Times New Roman" w:hAnsi="Times New Roman" w:cs="Times New Roman"/>
                      <w:color w:val="000000"/>
                      <w:sz w:val="24"/>
                      <w:szCs w:val="24"/>
                    </w:rPr>
                    <w:t xml:space="preserve">-н Северо-Байкальский, </w:t>
                  </w:r>
                  <w:proofErr w:type="spellStart"/>
                  <w:r w:rsidRPr="0091296A">
                    <w:rPr>
                      <w:rFonts w:ascii="Times New Roman" w:eastAsia="Times New Roman" w:hAnsi="Times New Roman" w:cs="Times New Roman"/>
                      <w:color w:val="000000"/>
                      <w:sz w:val="24"/>
                      <w:szCs w:val="24"/>
                    </w:rPr>
                    <w:t>Уоянское</w:t>
                  </w:r>
                  <w:proofErr w:type="spellEnd"/>
                  <w:r w:rsidRPr="0091296A">
                    <w:rPr>
                      <w:rFonts w:ascii="Times New Roman" w:eastAsia="Times New Roman" w:hAnsi="Times New Roman" w:cs="Times New Roman"/>
                      <w:color w:val="000000"/>
                      <w:sz w:val="24"/>
                      <w:szCs w:val="24"/>
                    </w:rPr>
                    <w:t xml:space="preserve"> лесничество, Уоянское участковое лесничество (восточная часть), кварталы 17, 41, 48, 79, 141, 142, 152-157, 168, 169, 176, 182-190, 192, 193, 199, 205, 212-216, 230-232, 234, 235, 237, 238</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03:17:170102:138</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Российская Федерация, Республика </w:t>
                  </w:r>
                  <w:r w:rsidRPr="0091296A">
                    <w:rPr>
                      <w:rFonts w:ascii="Times New Roman" w:eastAsia="Times New Roman" w:hAnsi="Times New Roman" w:cs="Times New Roman"/>
                      <w:color w:val="000000"/>
                      <w:sz w:val="24"/>
                      <w:szCs w:val="24"/>
                    </w:rPr>
                    <w:lastRenderedPageBreak/>
                    <w:t>Бурятия, муниципальный район Северо-Байкальский, Уоянское лесничество, Уоянское участковое лесничество (восточная часть), квартал 237, части выделов 15</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lastRenderedPageBreak/>
                    <w:t>03:17:000000:6414</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Российская Федерация, Республика Бурятия, муниципальный район Северо-Байкальский, Уоянское лесничество, Уоянское участковое лесничество (восточная часть), квартал 237, части выделов 12, 13, 15, 16, 17</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03:17:000000:6413</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Российская Федерация, Республика Бурятия, Муниципальный район Северо-Байкальский, </w:t>
                  </w:r>
                  <w:proofErr w:type="spellStart"/>
                  <w:r w:rsidRPr="0091296A">
                    <w:rPr>
                      <w:rFonts w:ascii="Times New Roman" w:eastAsia="Times New Roman" w:hAnsi="Times New Roman" w:cs="Times New Roman"/>
                      <w:color w:val="000000"/>
                      <w:sz w:val="24"/>
                      <w:szCs w:val="24"/>
                    </w:rPr>
                    <w:t>Уоянское</w:t>
                  </w:r>
                  <w:proofErr w:type="spellEnd"/>
                  <w:r w:rsidRPr="0091296A">
                    <w:rPr>
                      <w:rFonts w:ascii="Times New Roman" w:eastAsia="Times New Roman" w:hAnsi="Times New Roman" w:cs="Times New Roman"/>
                      <w:color w:val="000000"/>
                      <w:sz w:val="24"/>
                      <w:szCs w:val="24"/>
                    </w:rPr>
                    <w:t xml:space="preserve"> лесничество, </w:t>
                  </w:r>
                  <w:proofErr w:type="spellStart"/>
                  <w:r w:rsidRPr="0091296A">
                    <w:rPr>
                      <w:rFonts w:ascii="Times New Roman" w:eastAsia="Times New Roman" w:hAnsi="Times New Roman" w:cs="Times New Roman"/>
                      <w:color w:val="000000"/>
                      <w:sz w:val="24"/>
                      <w:szCs w:val="24"/>
                    </w:rPr>
                    <w:t>Верхне</w:t>
                  </w:r>
                  <w:proofErr w:type="spellEnd"/>
                  <w:r w:rsidRPr="0091296A">
                    <w:rPr>
                      <w:rFonts w:ascii="Times New Roman" w:eastAsia="Times New Roman" w:hAnsi="Times New Roman" w:cs="Times New Roman"/>
                      <w:color w:val="000000"/>
                      <w:sz w:val="24"/>
                      <w:szCs w:val="24"/>
                    </w:rPr>
                    <w:t xml:space="preserve"> - Ангарское (западная часть) участковое лесничество, квартал 153, часть выдела 2, квартал 154, часть выдела 22</w:t>
                  </w:r>
                </w:p>
              </w:tc>
            </w:tr>
            <w:tr w:rsidR="0091296A" w:rsidRPr="0091296A" w:rsidTr="003F6031">
              <w:trPr>
                <w:trHeight w:val="4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03:00:000000:42606</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Республика Бурятия, Северо-Байкальский р-н, </w:t>
                  </w:r>
                  <w:proofErr w:type="spellStart"/>
                  <w:r w:rsidRPr="0091296A">
                    <w:rPr>
                      <w:rFonts w:ascii="Times New Roman" w:eastAsia="Times New Roman" w:hAnsi="Times New Roman" w:cs="Times New Roman"/>
                      <w:color w:val="000000"/>
                      <w:sz w:val="24"/>
                      <w:szCs w:val="24"/>
                    </w:rPr>
                    <w:t>Уоянское</w:t>
                  </w:r>
                  <w:proofErr w:type="spellEnd"/>
                  <w:r w:rsidRPr="0091296A">
                    <w:rPr>
                      <w:rFonts w:ascii="Times New Roman" w:eastAsia="Times New Roman" w:hAnsi="Times New Roman" w:cs="Times New Roman"/>
                      <w:color w:val="000000"/>
                      <w:sz w:val="24"/>
                      <w:szCs w:val="24"/>
                    </w:rPr>
                    <w:t xml:space="preserve"> лесничество, </w:t>
                  </w:r>
                  <w:proofErr w:type="spellStart"/>
                  <w:r w:rsidRPr="0091296A">
                    <w:rPr>
                      <w:rFonts w:ascii="Times New Roman" w:eastAsia="Times New Roman" w:hAnsi="Times New Roman" w:cs="Times New Roman"/>
                      <w:color w:val="000000"/>
                      <w:sz w:val="24"/>
                      <w:szCs w:val="24"/>
                    </w:rPr>
                    <w:t>Верхне</w:t>
                  </w:r>
                  <w:proofErr w:type="spellEnd"/>
                  <w:r w:rsidRPr="0091296A">
                    <w:rPr>
                      <w:rFonts w:ascii="Times New Roman" w:eastAsia="Times New Roman" w:hAnsi="Times New Roman" w:cs="Times New Roman"/>
                      <w:color w:val="000000"/>
                      <w:sz w:val="24"/>
                      <w:szCs w:val="24"/>
                    </w:rPr>
                    <w:t xml:space="preserve"> – Ангарское (западная часть) участковое лесничество, кварталы 8, 9, 40, 42, 47, 54, 96, 97, 150, 151, 154, 161, 168, 170, 171, 172, 178, 179, 180, 181, 186, 187, 188, части кварталов 48, 99, 100, 141</w:t>
                  </w:r>
                </w:p>
              </w:tc>
            </w:tr>
            <w:tr w:rsidR="0091296A" w:rsidRPr="0091296A" w:rsidTr="003F6031">
              <w:trPr>
                <w:trHeight w:val="16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03:17:000000:6411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Российская Федерация, Республика Бурятия, Муниципальный район Северо-Байкальский, </w:t>
                  </w:r>
                  <w:proofErr w:type="spellStart"/>
                  <w:r w:rsidRPr="0091296A">
                    <w:rPr>
                      <w:rFonts w:ascii="Times New Roman" w:eastAsia="Times New Roman" w:hAnsi="Times New Roman" w:cs="Times New Roman"/>
                      <w:color w:val="000000"/>
                      <w:sz w:val="24"/>
                      <w:szCs w:val="24"/>
                    </w:rPr>
                    <w:t>Уоянское</w:t>
                  </w:r>
                  <w:proofErr w:type="spellEnd"/>
                  <w:r w:rsidRPr="0091296A">
                    <w:rPr>
                      <w:rFonts w:ascii="Times New Roman" w:eastAsia="Times New Roman" w:hAnsi="Times New Roman" w:cs="Times New Roman"/>
                      <w:color w:val="000000"/>
                      <w:sz w:val="24"/>
                      <w:szCs w:val="24"/>
                    </w:rPr>
                    <w:t xml:space="preserve"> лесничество, </w:t>
                  </w:r>
                  <w:proofErr w:type="spellStart"/>
                  <w:r w:rsidRPr="0091296A">
                    <w:rPr>
                      <w:rFonts w:ascii="Times New Roman" w:eastAsia="Times New Roman" w:hAnsi="Times New Roman" w:cs="Times New Roman"/>
                      <w:color w:val="000000"/>
                      <w:sz w:val="24"/>
                      <w:szCs w:val="24"/>
                    </w:rPr>
                    <w:t>Верхне</w:t>
                  </w:r>
                  <w:proofErr w:type="spellEnd"/>
                  <w:r w:rsidRPr="0091296A">
                    <w:rPr>
                      <w:rFonts w:ascii="Times New Roman" w:eastAsia="Times New Roman" w:hAnsi="Times New Roman" w:cs="Times New Roman"/>
                      <w:color w:val="000000"/>
                      <w:sz w:val="24"/>
                      <w:szCs w:val="24"/>
                    </w:rPr>
                    <w:t xml:space="preserve"> - Ангарское (западная часть) участковое лесничество, квартал 154 части выделов 21-24,26,27,34,39</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03:00:000000:42616</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Российская Федерация, Республика Бурятия, Северо-Байкальский м р-н, </w:t>
                  </w:r>
                  <w:proofErr w:type="spellStart"/>
                  <w:r w:rsidRPr="0091296A">
                    <w:rPr>
                      <w:rFonts w:ascii="Times New Roman" w:eastAsia="Times New Roman" w:hAnsi="Times New Roman" w:cs="Times New Roman"/>
                      <w:color w:val="000000"/>
                      <w:sz w:val="24"/>
                      <w:szCs w:val="24"/>
                    </w:rPr>
                    <w:t>Уоянское</w:t>
                  </w:r>
                  <w:proofErr w:type="spellEnd"/>
                  <w:r w:rsidRPr="0091296A">
                    <w:rPr>
                      <w:rFonts w:ascii="Times New Roman" w:eastAsia="Times New Roman" w:hAnsi="Times New Roman" w:cs="Times New Roman"/>
                      <w:color w:val="000000"/>
                      <w:sz w:val="24"/>
                      <w:szCs w:val="24"/>
                    </w:rPr>
                    <w:t xml:space="preserve"> лесничество, </w:t>
                  </w:r>
                  <w:proofErr w:type="spellStart"/>
                  <w:r w:rsidRPr="0091296A">
                    <w:rPr>
                      <w:rFonts w:ascii="Times New Roman" w:eastAsia="Times New Roman" w:hAnsi="Times New Roman" w:cs="Times New Roman"/>
                      <w:color w:val="000000"/>
                      <w:sz w:val="24"/>
                      <w:szCs w:val="24"/>
                    </w:rPr>
                    <w:t>Верхне</w:t>
                  </w:r>
                  <w:proofErr w:type="spellEnd"/>
                  <w:r w:rsidRPr="0091296A">
                    <w:rPr>
                      <w:rFonts w:ascii="Times New Roman" w:eastAsia="Times New Roman" w:hAnsi="Times New Roman" w:cs="Times New Roman"/>
                      <w:color w:val="000000"/>
                      <w:sz w:val="24"/>
                      <w:szCs w:val="24"/>
                    </w:rPr>
                    <w:t xml:space="preserve"> – Ангарское (западная часть) участковое лесничество, кварталы 8, 9, 40, 42, 47, 54, 96, 97, 150, 151, 154, 161, 168, 170, 171, 172, 178, 179, 180, 181, 186, 187, 188, части кварталов 48, 99, 100, 141</w:t>
                  </w:r>
                </w:p>
              </w:tc>
            </w:tr>
            <w:tr w:rsidR="0091296A" w:rsidRPr="0091296A" w:rsidTr="003F6031">
              <w:trPr>
                <w:trHeight w:val="39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03:17:170202:240</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Российская Федерация, Республика Бурятия, муниципальный район Северо-Байкальский, Уоянское лесничество, Верхне-Ангарское участковое лесничество (западная часть), квартал 101, части выделов 1, 2, 4, 5, 7, квартал 139, часть выдела 44, квартал 141, часть выдела 1, квартал 142, часть выдела 1, квартал 143, части выделов 2, 3, 4, 5, квартал 144, часть выдела 1</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03:17:170202:239</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Российская Федерация, Республика Бурятия, Муниципальный район Северо-Байкальский, </w:t>
                  </w:r>
                  <w:proofErr w:type="spellStart"/>
                  <w:r w:rsidRPr="0091296A">
                    <w:rPr>
                      <w:rFonts w:ascii="Times New Roman" w:eastAsia="Times New Roman" w:hAnsi="Times New Roman" w:cs="Times New Roman"/>
                      <w:color w:val="000000"/>
                      <w:sz w:val="24"/>
                      <w:szCs w:val="24"/>
                    </w:rPr>
                    <w:t>Уоянское</w:t>
                  </w:r>
                  <w:proofErr w:type="spellEnd"/>
                  <w:r w:rsidRPr="0091296A">
                    <w:rPr>
                      <w:rFonts w:ascii="Times New Roman" w:eastAsia="Times New Roman" w:hAnsi="Times New Roman" w:cs="Times New Roman"/>
                      <w:color w:val="000000"/>
                      <w:sz w:val="24"/>
                      <w:szCs w:val="24"/>
                    </w:rPr>
                    <w:t xml:space="preserve"> лесничество, </w:t>
                  </w:r>
                  <w:proofErr w:type="spellStart"/>
                  <w:r w:rsidRPr="0091296A">
                    <w:rPr>
                      <w:rFonts w:ascii="Times New Roman" w:eastAsia="Times New Roman" w:hAnsi="Times New Roman" w:cs="Times New Roman"/>
                      <w:color w:val="000000"/>
                      <w:sz w:val="24"/>
                      <w:szCs w:val="24"/>
                    </w:rPr>
                    <w:t>Верхне</w:t>
                  </w:r>
                  <w:proofErr w:type="spellEnd"/>
                  <w:r w:rsidRPr="0091296A">
                    <w:rPr>
                      <w:rFonts w:ascii="Times New Roman" w:eastAsia="Times New Roman" w:hAnsi="Times New Roman" w:cs="Times New Roman"/>
                      <w:color w:val="000000"/>
                      <w:sz w:val="24"/>
                      <w:szCs w:val="24"/>
                    </w:rPr>
                    <w:t xml:space="preserve"> – Ангарское (западная часть) </w:t>
                  </w:r>
                  <w:r w:rsidRPr="0091296A">
                    <w:rPr>
                      <w:rFonts w:ascii="Times New Roman" w:eastAsia="Times New Roman" w:hAnsi="Times New Roman" w:cs="Times New Roman"/>
                      <w:color w:val="000000"/>
                      <w:sz w:val="24"/>
                      <w:szCs w:val="24"/>
                    </w:rPr>
                    <w:lastRenderedPageBreak/>
                    <w:t>участковое лесничество, квартал 101 части выделов 2,3; квартал 144 часть выдела 1</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lastRenderedPageBreak/>
                    <w:t>03:17:170202:237</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Республика Бурятия, Северо-Байкальский р-н, </w:t>
                  </w:r>
                  <w:proofErr w:type="spellStart"/>
                  <w:r w:rsidRPr="0091296A">
                    <w:rPr>
                      <w:rFonts w:ascii="Times New Roman" w:eastAsia="Times New Roman" w:hAnsi="Times New Roman" w:cs="Times New Roman"/>
                      <w:color w:val="000000"/>
                      <w:sz w:val="24"/>
                      <w:szCs w:val="24"/>
                    </w:rPr>
                    <w:t>Уоянское</w:t>
                  </w:r>
                  <w:proofErr w:type="spellEnd"/>
                  <w:r w:rsidRPr="0091296A">
                    <w:rPr>
                      <w:rFonts w:ascii="Times New Roman" w:eastAsia="Times New Roman" w:hAnsi="Times New Roman" w:cs="Times New Roman"/>
                      <w:color w:val="000000"/>
                      <w:sz w:val="24"/>
                      <w:szCs w:val="24"/>
                    </w:rPr>
                    <w:t xml:space="preserve"> лесничество, </w:t>
                  </w:r>
                  <w:proofErr w:type="spellStart"/>
                  <w:r w:rsidRPr="0091296A">
                    <w:rPr>
                      <w:rFonts w:ascii="Times New Roman" w:eastAsia="Times New Roman" w:hAnsi="Times New Roman" w:cs="Times New Roman"/>
                      <w:color w:val="000000"/>
                      <w:sz w:val="24"/>
                      <w:szCs w:val="24"/>
                    </w:rPr>
                    <w:t>Верхне</w:t>
                  </w:r>
                  <w:proofErr w:type="spellEnd"/>
                  <w:r w:rsidRPr="0091296A">
                    <w:rPr>
                      <w:rFonts w:ascii="Times New Roman" w:eastAsia="Times New Roman" w:hAnsi="Times New Roman" w:cs="Times New Roman"/>
                      <w:color w:val="000000"/>
                      <w:sz w:val="24"/>
                      <w:szCs w:val="24"/>
                    </w:rPr>
                    <w:t xml:space="preserve"> – Ангарское (западная часть) участковое лесничество, часть квартала 100</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03:17:000000:47</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р-н Северо-Байкальский, Уоянское лесничество</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03:17:170101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Северо-Байкальский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03:17:170102</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Северо-Байкальский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03:17:170103</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Северо-Байкальский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03:17:170104</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Северо-Байкальский район</w:t>
                  </w:r>
                </w:p>
              </w:tc>
            </w:tr>
            <w:tr w:rsidR="0091296A" w:rsidRPr="0091296A" w:rsidTr="003F6031">
              <w:trPr>
                <w:trHeight w:val="6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03:17:170201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Северо-Байкальский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03:17:170202</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Северо-Байкальский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03:17:170203</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Северо-Байкальский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03:00:000000:42604</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Республика Бурятия, Северо-Байкальский р-н, </w:t>
                  </w:r>
                  <w:proofErr w:type="spellStart"/>
                  <w:r w:rsidRPr="0091296A">
                    <w:rPr>
                      <w:rFonts w:ascii="Times New Roman" w:eastAsia="Times New Roman" w:hAnsi="Times New Roman" w:cs="Times New Roman"/>
                      <w:color w:val="000000"/>
                      <w:sz w:val="24"/>
                      <w:szCs w:val="24"/>
                    </w:rPr>
                    <w:t>Уоянское</w:t>
                  </w:r>
                  <w:proofErr w:type="spellEnd"/>
                  <w:r w:rsidRPr="0091296A">
                    <w:rPr>
                      <w:rFonts w:ascii="Times New Roman" w:eastAsia="Times New Roman" w:hAnsi="Times New Roman" w:cs="Times New Roman"/>
                      <w:color w:val="000000"/>
                      <w:sz w:val="24"/>
                      <w:szCs w:val="24"/>
                    </w:rPr>
                    <w:t xml:space="preserve"> лесничество, </w:t>
                  </w:r>
                  <w:proofErr w:type="spellStart"/>
                  <w:r w:rsidRPr="0091296A">
                    <w:rPr>
                      <w:rFonts w:ascii="Times New Roman" w:eastAsia="Times New Roman" w:hAnsi="Times New Roman" w:cs="Times New Roman"/>
                      <w:color w:val="000000"/>
                      <w:sz w:val="24"/>
                      <w:szCs w:val="24"/>
                    </w:rPr>
                    <w:t>Верхне</w:t>
                  </w:r>
                  <w:proofErr w:type="spellEnd"/>
                  <w:r w:rsidRPr="0091296A">
                    <w:rPr>
                      <w:rFonts w:ascii="Times New Roman" w:eastAsia="Times New Roman" w:hAnsi="Times New Roman" w:cs="Times New Roman"/>
                      <w:color w:val="000000"/>
                      <w:sz w:val="24"/>
                      <w:szCs w:val="24"/>
                    </w:rPr>
                    <w:t xml:space="preserve"> – Ангарское (восточная часть) участковое лесничество, кварталы 57, 58, 73, 74, 91-97, 109-118, 132-137, 141, 146, 147, 148, 150, 151, 152, 153, 157, 170, части кварталов 90, 138, 145, 149, 154, 162, 172</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03:00:000000:42605</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Республика Бурятия, Северо-Байкальский р-н, </w:t>
                  </w:r>
                  <w:proofErr w:type="spellStart"/>
                  <w:r w:rsidRPr="0091296A">
                    <w:rPr>
                      <w:rFonts w:ascii="Times New Roman" w:eastAsia="Times New Roman" w:hAnsi="Times New Roman" w:cs="Times New Roman"/>
                      <w:color w:val="000000"/>
                      <w:sz w:val="24"/>
                      <w:szCs w:val="24"/>
                    </w:rPr>
                    <w:t>Уоянское</w:t>
                  </w:r>
                  <w:proofErr w:type="spellEnd"/>
                  <w:r w:rsidRPr="0091296A">
                    <w:rPr>
                      <w:rFonts w:ascii="Times New Roman" w:eastAsia="Times New Roman" w:hAnsi="Times New Roman" w:cs="Times New Roman"/>
                      <w:color w:val="000000"/>
                      <w:sz w:val="24"/>
                      <w:szCs w:val="24"/>
                    </w:rPr>
                    <w:t xml:space="preserve"> лесничество, </w:t>
                  </w:r>
                  <w:proofErr w:type="spellStart"/>
                  <w:r w:rsidRPr="0091296A">
                    <w:rPr>
                      <w:rFonts w:ascii="Times New Roman" w:eastAsia="Times New Roman" w:hAnsi="Times New Roman" w:cs="Times New Roman"/>
                      <w:color w:val="000000"/>
                      <w:sz w:val="24"/>
                      <w:szCs w:val="24"/>
                    </w:rPr>
                    <w:t>Верхне</w:t>
                  </w:r>
                  <w:proofErr w:type="spellEnd"/>
                  <w:r w:rsidRPr="0091296A">
                    <w:rPr>
                      <w:rFonts w:ascii="Times New Roman" w:eastAsia="Times New Roman" w:hAnsi="Times New Roman" w:cs="Times New Roman"/>
                      <w:color w:val="000000"/>
                      <w:sz w:val="24"/>
                      <w:szCs w:val="24"/>
                    </w:rPr>
                    <w:t xml:space="preserve"> – Ангарское (западная часть) участковое лесничество, кварталы 49, 50, 51, 52, части кварталов 48, 100</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03:00:000000:42615</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Российская Федерация, Республика Бурятия, </w:t>
                  </w:r>
                  <w:proofErr w:type="spellStart"/>
                  <w:r w:rsidRPr="0091296A">
                    <w:rPr>
                      <w:rFonts w:ascii="Times New Roman" w:eastAsia="Times New Roman" w:hAnsi="Times New Roman" w:cs="Times New Roman"/>
                      <w:color w:val="000000"/>
                      <w:sz w:val="24"/>
                      <w:szCs w:val="24"/>
                    </w:rPr>
                    <w:t>м.р</w:t>
                  </w:r>
                  <w:proofErr w:type="spellEnd"/>
                  <w:r w:rsidRPr="0091296A">
                    <w:rPr>
                      <w:rFonts w:ascii="Times New Roman" w:eastAsia="Times New Roman" w:hAnsi="Times New Roman" w:cs="Times New Roman"/>
                      <w:color w:val="000000"/>
                      <w:sz w:val="24"/>
                      <w:szCs w:val="24"/>
                    </w:rPr>
                    <w:t xml:space="preserve">-н Северо-Байкальский, </w:t>
                  </w:r>
                  <w:proofErr w:type="spellStart"/>
                  <w:r w:rsidRPr="0091296A">
                    <w:rPr>
                      <w:rFonts w:ascii="Times New Roman" w:eastAsia="Times New Roman" w:hAnsi="Times New Roman" w:cs="Times New Roman"/>
                      <w:color w:val="000000"/>
                      <w:sz w:val="24"/>
                      <w:szCs w:val="24"/>
                    </w:rPr>
                    <w:t>Уоянское</w:t>
                  </w:r>
                  <w:proofErr w:type="spellEnd"/>
                  <w:r w:rsidRPr="0091296A">
                    <w:rPr>
                      <w:rFonts w:ascii="Times New Roman" w:eastAsia="Times New Roman" w:hAnsi="Times New Roman" w:cs="Times New Roman"/>
                      <w:color w:val="000000"/>
                      <w:sz w:val="24"/>
                      <w:szCs w:val="24"/>
                    </w:rPr>
                    <w:t xml:space="preserve"> лесничество, </w:t>
                  </w:r>
                  <w:proofErr w:type="spellStart"/>
                  <w:r w:rsidRPr="0091296A">
                    <w:rPr>
                      <w:rFonts w:ascii="Times New Roman" w:eastAsia="Times New Roman" w:hAnsi="Times New Roman" w:cs="Times New Roman"/>
                      <w:color w:val="000000"/>
                      <w:sz w:val="24"/>
                      <w:szCs w:val="24"/>
                    </w:rPr>
                    <w:t>Верхне</w:t>
                  </w:r>
                  <w:proofErr w:type="spellEnd"/>
                  <w:r w:rsidRPr="0091296A">
                    <w:rPr>
                      <w:rFonts w:ascii="Times New Roman" w:eastAsia="Times New Roman" w:hAnsi="Times New Roman" w:cs="Times New Roman"/>
                      <w:color w:val="000000"/>
                      <w:sz w:val="24"/>
                      <w:szCs w:val="24"/>
                    </w:rPr>
                    <w:t xml:space="preserve"> – Ангарское (западная часть) участковое лесничество, кварталы 49, 50, 51, 52, части кварталов 48, 100</w:t>
                  </w:r>
                </w:p>
              </w:tc>
            </w:tr>
            <w:tr w:rsidR="0091296A" w:rsidRPr="0091296A" w:rsidTr="003F6031">
              <w:trPr>
                <w:trHeight w:val="56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03:00:000000:42620</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Республика Бурятия, р-н Северо-Байкальский, Российская Федерация, Республика Бурятия, </w:t>
                  </w:r>
                  <w:proofErr w:type="spellStart"/>
                  <w:r w:rsidRPr="0091296A">
                    <w:rPr>
                      <w:rFonts w:ascii="Times New Roman" w:eastAsia="Times New Roman" w:hAnsi="Times New Roman" w:cs="Times New Roman"/>
                      <w:color w:val="000000"/>
                      <w:sz w:val="24"/>
                      <w:szCs w:val="24"/>
                    </w:rPr>
                    <w:t>м.р</w:t>
                  </w:r>
                  <w:proofErr w:type="spellEnd"/>
                  <w:r w:rsidRPr="0091296A">
                    <w:rPr>
                      <w:rFonts w:ascii="Times New Roman" w:eastAsia="Times New Roman" w:hAnsi="Times New Roman" w:cs="Times New Roman"/>
                      <w:color w:val="000000"/>
                      <w:sz w:val="24"/>
                      <w:szCs w:val="24"/>
                    </w:rPr>
                    <w:t xml:space="preserve">-н Северо-Байкальский, </w:t>
                  </w:r>
                  <w:proofErr w:type="spellStart"/>
                  <w:r w:rsidRPr="0091296A">
                    <w:rPr>
                      <w:rFonts w:ascii="Times New Roman" w:eastAsia="Times New Roman" w:hAnsi="Times New Roman" w:cs="Times New Roman"/>
                      <w:color w:val="000000"/>
                      <w:sz w:val="24"/>
                      <w:szCs w:val="24"/>
                    </w:rPr>
                    <w:t>Уоянское</w:t>
                  </w:r>
                  <w:proofErr w:type="spellEnd"/>
                  <w:r w:rsidRPr="0091296A">
                    <w:rPr>
                      <w:rFonts w:ascii="Times New Roman" w:eastAsia="Times New Roman" w:hAnsi="Times New Roman" w:cs="Times New Roman"/>
                      <w:color w:val="000000"/>
                      <w:sz w:val="24"/>
                      <w:szCs w:val="24"/>
                    </w:rPr>
                    <w:t xml:space="preserve"> лесничество, </w:t>
                  </w:r>
                  <w:proofErr w:type="spellStart"/>
                  <w:r w:rsidRPr="0091296A">
                    <w:rPr>
                      <w:rFonts w:ascii="Times New Roman" w:eastAsia="Times New Roman" w:hAnsi="Times New Roman" w:cs="Times New Roman"/>
                      <w:color w:val="000000"/>
                      <w:sz w:val="24"/>
                      <w:szCs w:val="24"/>
                    </w:rPr>
                    <w:t>Верхне</w:t>
                  </w:r>
                  <w:proofErr w:type="spellEnd"/>
                  <w:r w:rsidRPr="0091296A">
                    <w:rPr>
                      <w:rFonts w:ascii="Times New Roman" w:eastAsia="Times New Roman" w:hAnsi="Times New Roman" w:cs="Times New Roman"/>
                      <w:color w:val="000000"/>
                      <w:sz w:val="24"/>
                      <w:szCs w:val="24"/>
                    </w:rPr>
                    <w:t xml:space="preserve"> – Ангарское (восточная часть) участковое лесничество, кварталы 57, 58, 73, 74, 91-97, 109-118, 132-137, 141, 146, 147, 148, 150, 151, 152, 153, 157, 170, части кварталов 90, 138, 145, 149, 154, 162, 172</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03:13:110205:7 </w:t>
                  </w:r>
                  <w:r w:rsidRPr="0091296A">
                    <w:rPr>
                      <w:rFonts w:ascii="Times New Roman" w:eastAsia="Times New Roman" w:hAnsi="Times New Roman" w:cs="Times New Roman"/>
                      <w:color w:val="000000"/>
                      <w:sz w:val="24"/>
                      <w:szCs w:val="24"/>
                    </w:rPr>
                    <w:lastRenderedPageBreak/>
                    <w:t>(</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03:00:000000:6)</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lastRenderedPageBreak/>
                    <w:t xml:space="preserve">установлено относительно ориентира, </w:t>
                  </w:r>
                  <w:r w:rsidRPr="0091296A">
                    <w:rPr>
                      <w:rFonts w:ascii="Times New Roman" w:eastAsia="Times New Roman" w:hAnsi="Times New Roman" w:cs="Times New Roman"/>
                      <w:color w:val="000000"/>
                      <w:sz w:val="24"/>
                      <w:szCs w:val="24"/>
                    </w:rPr>
                    <w:lastRenderedPageBreak/>
                    <w:t>расположенного в границах участка. Ориентир Электросетевой комплекс "</w:t>
                  </w:r>
                  <w:proofErr w:type="spellStart"/>
                  <w:r w:rsidRPr="0091296A">
                    <w:rPr>
                      <w:rFonts w:ascii="Times New Roman" w:eastAsia="Times New Roman" w:hAnsi="Times New Roman" w:cs="Times New Roman"/>
                      <w:color w:val="000000"/>
                      <w:sz w:val="24"/>
                      <w:szCs w:val="24"/>
                    </w:rPr>
                    <w:t>Даван</w:t>
                  </w:r>
                  <w:proofErr w:type="spellEnd"/>
                  <w:r w:rsidRPr="0091296A">
                    <w:rPr>
                      <w:rFonts w:ascii="Times New Roman" w:eastAsia="Times New Roman" w:hAnsi="Times New Roman" w:cs="Times New Roman"/>
                      <w:color w:val="000000"/>
                      <w:sz w:val="24"/>
                      <w:szCs w:val="24"/>
                    </w:rPr>
                    <w:t>-Витим". Почтовый адрес ориентира: Республика Бурятия, р-н Северо-Байкальский, Муйский</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lastRenderedPageBreak/>
                    <w:t>03:13:110205:8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03:00:000000:6)</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установлено относительно ориентира, расположенного в границах участка. Ориентир Электросетевой комплекс "</w:t>
                  </w:r>
                  <w:proofErr w:type="spellStart"/>
                  <w:r w:rsidRPr="0091296A">
                    <w:rPr>
                      <w:rFonts w:ascii="Times New Roman" w:eastAsia="Times New Roman" w:hAnsi="Times New Roman" w:cs="Times New Roman"/>
                      <w:color w:val="000000"/>
                      <w:sz w:val="24"/>
                      <w:szCs w:val="24"/>
                    </w:rPr>
                    <w:t>Даван</w:t>
                  </w:r>
                  <w:proofErr w:type="spellEnd"/>
                  <w:r w:rsidRPr="0091296A">
                    <w:rPr>
                      <w:rFonts w:ascii="Times New Roman" w:eastAsia="Times New Roman" w:hAnsi="Times New Roman" w:cs="Times New Roman"/>
                      <w:color w:val="000000"/>
                      <w:sz w:val="24"/>
                      <w:szCs w:val="24"/>
                    </w:rPr>
                    <w:t>-Витим". Почтовый адрес ориентира: Республика Бурятия, р-н Северо-Байкальский, Муйский</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03:13:080101:7</w:t>
                  </w:r>
                  <w:r>
                    <w:rPr>
                      <w:rFonts w:ascii="Times New Roman" w:eastAsia="Times New Roman" w:hAnsi="Times New Roman" w:cs="Times New Roman"/>
                      <w:color w:val="000000"/>
                      <w:sz w:val="24"/>
                      <w:szCs w:val="24"/>
                    </w:rPr>
                    <w:t xml:space="preserve"> </w:t>
                  </w:r>
                  <w:r w:rsidRPr="0091296A">
                    <w:rPr>
                      <w:rFonts w:ascii="Times New Roman" w:eastAsia="Times New Roman" w:hAnsi="Times New Roman" w:cs="Times New Roman"/>
                      <w:color w:val="000000"/>
                      <w:sz w:val="24"/>
                      <w:szCs w:val="24"/>
                    </w:rPr>
                    <w:t>(</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03:00:000000:6)</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установлено относительно ориентира, расположенного в границах участка. Ориентир Электросетевой комплекс "</w:t>
                  </w:r>
                  <w:proofErr w:type="spellStart"/>
                  <w:r w:rsidRPr="0091296A">
                    <w:rPr>
                      <w:rFonts w:ascii="Times New Roman" w:eastAsia="Times New Roman" w:hAnsi="Times New Roman" w:cs="Times New Roman"/>
                      <w:color w:val="000000"/>
                      <w:sz w:val="24"/>
                      <w:szCs w:val="24"/>
                    </w:rPr>
                    <w:t>Даван</w:t>
                  </w:r>
                  <w:proofErr w:type="spellEnd"/>
                  <w:r w:rsidRPr="0091296A">
                    <w:rPr>
                      <w:rFonts w:ascii="Times New Roman" w:eastAsia="Times New Roman" w:hAnsi="Times New Roman" w:cs="Times New Roman"/>
                      <w:color w:val="000000"/>
                      <w:sz w:val="24"/>
                      <w:szCs w:val="24"/>
                    </w:rPr>
                    <w:t>-Витим". Почтовый адрес ориентира: Республика Бурятия, р-н Северо-Байкальский, Муйский</w:t>
                  </w:r>
                </w:p>
              </w:tc>
            </w:tr>
            <w:tr w:rsidR="00514A2D"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tcPr>
                <w:p w:rsidR="00514A2D" w:rsidRPr="0091296A" w:rsidRDefault="00514A2D" w:rsidP="00514A2D">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03:13:150</w:t>
                  </w:r>
                  <w:r>
                    <w:rPr>
                      <w:rFonts w:ascii="Times New Roman" w:eastAsia="Times New Roman" w:hAnsi="Times New Roman" w:cs="Times New Roman"/>
                      <w:color w:val="000000"/>
                      <w:sz w:val="24"/>
                      <w:szCs w:val="24"/>
                    </w:rPr>
                    <w:t>1</w:t>
                  </w:r>
                  <w:r w:rsidRPr="0091296A">
                    <w:rPr>
                      <w:rFonts w:ascii="Times New Roman" w:eastAsia="Times New Roman" w:hAnsi="Times New Roman" w:cs="Times New Roman"/>
                      <w:color w:val="000000"/>
                      <w:sz w:val="24"/>
                      <w:szCs w:val="24"/>
                    </w:rPr>
                    <w:t>01:1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03:13:000000:1)</w:t>
                  </w:r>
                </w:p>
              </w:tc>
              <w:tc>
                <w:tcPr>
                  <w:tcW w:w="4608" w:type="dxa"/>
                  <w:tcBorders>
                    <w:top w:val="nil"/>
                    <w:left w:val="nil"/>
                    <w:bottom w:val="single" w:sz="4" w:space="0" w:color="auto"/>
                    <w:right w:val="single" w:sz="4" w:space="0" w:color="auto"/>
                  </w:tcBorders>
                  <w:shd w:val="clear" w:color="auto" w:fill="auto"/>
                  <w:vAlign w:val="center"/>
                </w:tcPr>
                <w:p w:rsidR="00514A2D" w:rsidRPr="0091296A" w:rsidRDefault="00514A2D"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установлено относительно ориентира, расположенного в границах участка. Почтовый адрес ориентира: Бурятия </w:t>
                  </w:r>
                  <w:proofErr w:type="spellStart"/>
                  <w:r w:rsidRPr="0091296A">
                    <w:rPr>
                      <w:rFonts w:ascii="Times New Roman" w:eastAsia="Times New Roman" w:hAnsi="Times New Roman" w:cs="Times New Roman"/>
                      <w:color w:val="000000"/>
                      <w:sz w:val="24"/>
                      <w:szCs w:val="24"/>
                    </w:rPr>
                    <w:t>респ</w:t>
                  </w:r>
                  <w:proofErr w:type="spellEnd"/>
                  <w:r w:rsidRPr="0091296A">
                    <w:rPr>
                      <w:rFonts w:ascii="Times New Roman" w:eastAsia="Times New Roman" w:hAnsi="Times New Roman" w:cs="Times New Roman"/>
                      <w:color w:val="000000"/>
                      <w:sz w:val="24"/>
                      <w:szCs w:val="24"/>
                    </w:rPr>
                    <w:t xml:space="preserve">, р-н </w:t>
                  </w:r>
                  <w:proofErr w:type="spellStart"/>
                  <w:r w:rsidRPr="0091296A">
                    <w:rPr>
                      <w:rFonts w:ascii="Times New Roman" w:eastAsia="Times New Roman" w:hAnsi="Times New Roman" w:cs="Times New Roman"/>
                      <w:color w:val="000000"/>
                      <w:sz w:val="24"/>
                      <w:szCs w:val="24"/>
                    </w:rPr>
                    <w:t>Муйский</w:t>
                  </w:r>
                  <w:proofErr w:type="spellEnd"/>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03:13:150201:1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03:13:000000:1)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установлено относительно ориентира, расположенного в границах участка. Почтовый адрес ориентира: Бурятия </w:t>
                  </w:r>
                  <w:proofErr w:type="spellStart"/>
                  <w:r w:rsidRPr="0091296A">
                    <w:rPr>
                      <w:rFonts w:ascii="Times New Roman" w:eastAsia="Times New Roman" w:hAnsi="Times New Roman" w:cs="Times New Roman"/>
                      <w:color w:val="000000"/>
                      <w:sz w:val="24"/>
                      <w:szCs w:val="24"/>
                    </w:rPr>
                    <w:t>респ</w:t>
                  </w:r>
                  <w:proofErr w:type="spellEnd"/>
                  <w:r w:rsidRPr="0091296A">
                    <w:rPr>
                      <w:rFonts w:ascii="Times New Roman" w:eastAsia="Times New Roman" w:hAnsi="Times New Roman" w:cs="Times New Roman"/>
                      <w:color w:val="000000"/>
                      <w:sz w:val="24"/>
                      <w:szCs w:val="24"/>
                    </w:rPr>
                    <w:t xml:space="preserve">, р-н </w:t>
                  </w:r>
                  <w:proofErr w:type="spellStart"/>
                  <w:r w:rsidRPr="0091296A">
                    <w:rPr>
                      <w:rFonts w:ascii="Times New Roman" w:eastAsia="Times New Roman" w:hAnsi="Times New Roman" w:cs="Times New Roman"/>
                      <w:color w:val="000000"/>
                      <w:sz w:val="24"/>
                      <w:szCs w:val="24"/>
                    </w:rPr>
                    <w:t>Муйский</w:t>
                  </w:r>
                  <w:proofErr w:type="spellEnd"/>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03:13:080101:1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03:13:000000:1)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установлено относительно ориентира, расположенного в границах участка. Почтовый адрес ориентира: Бурятия </w:t>
                  </w:r>
                  <w:proofErr w:type="spellStart"/>
                  <w:r w:rsidRPr="0091296A">
                    <w:rPr>
                      <w:rFonts w:ascii="Times New Roman" w:eastAsia="Times New Roman" w:hAnsi="Times New Roman" w:cs="Times New Roman"/>
                      <w:color w:val="000000"/>
                      <w:sz w:val="24"/>
                      <w:szCs w:val="24"/>
                    </w:rPr>
                    <w:t>респ</w:t>
                  </w:r>
                  <w:proofErr w:type="spellEnd"/>
                  <w:r w:rsidRPr="0091296A">
                    <w:rPr>
                      <w:rFonts w:ascii="Times New Roman" w:eastAsia="Times New Roman" w:hAnsi="Times New Roman" w:cs="Times New Roman"/>
                      <w:color w:val="000000"/>
                      <w:sz w:val="24"/>
                      <w:szCs w:val="24"/>
                    </w:rPr>
                    <w:t xml:space="preserve">, р-н </w:t>
                  </w:r>
                  <w:proofErr w:type="spellStart"/>
                  <w:r w:rsidRPr="0091296A">
                    <w:rPr>
                      <w:rFonts w:ascii="Times New Roman" w:eastAsia="Times New Roman" w:hAnsi="Times New Roman" w:cs="Times New Roman"/>
                      <w:color w:val="000000"/>
                      <w:sz w:val="24"/>
                      <w:szCs w:val="24"/>
                    </w:rPr>
                    <w:t>Муйский</w:t>
                  </w:r>
                  <w:proofErr w:type="spellEnd"/>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03:13:150201:3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03:13:000000:1)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установлено относительно ориентира, расположенного в границах участка. Почтовый адрес ориентира: Бурятия </w:t>
                  </w:r>
                  <w:proofErr w:type="spellStart"/>
                  <w:r w:rsidRPr="0091296A">
                    <w:rPr>
                      <w:rFonts w:ascii="Times New Roman" w:eastAsia="Times New Roman" w:hAnsi="Times New Roman" w:cs="Times New Roman"/>
                      <w:color w:val="000000"/>
                      <w:sz w:val="24"/>
                      <w:szCs w:val="24"/>
                    </w:rPr>
                    <w:t>респ</w:t>
                  </w:r>
                  <w:proofErr w:type="spellEnd"/>
                  <w:r w:rsidRPr="0091296A">
                    <w:rPr>
                      <w:rFonts w:ascii="Times New Roman" w:eastAsia="Times New Roman" w:hAnsi="Times New Roman" w:cs="Times New Roman"/>
                      <w:color w:val="000000"/>
                      <w:sz w:val="24"/>
                      <w:szCs w:val="24"/>
                    </w:rPr>
                    <w:t xml:space="preserve">, р-н </w:t>
                  </w:r>
                  <w:proofErr w:type="spellStart"/>
                  <w:r w:rsidRPr="0091296A">
                    <w:rPr>
                      <w:rFonts w:ascii="Times New Roman" w:eastAsia="Times New Roman" w:hAnsi="Times New Roman" w:cs="Times New Roman"/>
                      <w:color w:val="000000"/>
                      <w:sz w:val="24"/>
                      <w:szCs w:val="24"/>
                    </w:rPr>
                    <w:t>Муйский</w:t>
                  </w:r>
                  <w:proofErr w:type="spellEnd"/>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03:13:150201:5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03:13:000000:1)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установлено относительно ориентира, расположенного в границах участка. Почтовый адрес ориентира: Бурятия </w:t>
                  </w:r>
                  <w:proofErr w:type="spellStart"/>
                  <w:r w:rsidRPr="0091296A">
                    <w:rPr>
                      <w:rFonts w:ascii="Times New Roman" w:eastAsia="Times New Roman" w:hAnsi="Times New Roman" w:cs="Times New Roman"/>
                      <w:color w:val="000000"/>
                      <w:sz w:val="24"/>
                      <w:szCs w:val="24"/>
                    </w:rPr>
                    <w:t>респ</w:t>
                  </w:r>
                  <w:proofErr w:type="spellEnd"/>
                  <w:r w:rsidRPr="0091296A">
                    <w:rPr>
                      <w:rFonts w:ascii="Times New Roman" w:eastAsia="Times New Roman" w:hAnsi="Times New Roman" w:cs="Times New Roman"/>
                      <w:color w:val="000000"/>
                      <w:sz w:val="24"/>
                      <w:szCs w:val="24"/>
                    </w:rPr>
                    <w:t xml:space="preserve">, р-н </w:t>
                  </w:r>
                  <w:proofErr w:type="spellStart"/>
                  <w:r w:rsidRPr="0091296A">
                    <w:rPr>
                      <w:rFonts w:ascii="Times New Roman" w:eastAsia="Times New Roman" w:hAnsi="Times New Roman" w:cs="Times New Roman"/>
                      <w:color w:val="000000"/>
                      <w:sz w:val="24"/>
                      <w:szCs w:val="24"/>
                    </w:rPr>
                    <w:t>Муйский</w:t>
                  </w:r>
                  <w:proofErr w:type="spellEnd"/>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03:13:150203:1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03:13:000000:1)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установлено относительно ориентира, расположенного в границах участка. Почтовый адрес ориентира: Бурятия </w:t>
                  </w:r>
                  <w:proofErr w:type="spellStart"/>
                  <w:r w:rsidRPr="0091296A">
                    <w:rPr>
                      <w:rFonts w:ascii="Times New Roman" w:eastAsia="Times New Roman" w:hAnsi="Times New Roman" w:cs="Times New Roman"/>
                      <w:color w:val="000000"/>
                      <w:sz w:val="24"/>
                      <w:szCs w:val="24"/>
                    </w:rPr>
                    <w:t>респ</w:t>
                  </w:r>
                  <w:proofErr w:type="spellEnd"/>
                  <w:r w:rsidRPr="0091296A">
                    <w:rPr>
                      <w:rFonts w:ascii="Times New Roman" w:eastAsia="Times New Roman" w:hAnsi="Times New Roman" w:cs="Times New Roman"/>
                      <w:color w:val="000000"/>
                      <w:sz w:val="24"/>
                      <w:szCs w:val="24"/>
                    </w:rPr>
                    <w:t xml:space="preserve">, р-н </w:t>
                  </w:r>
                  <w:proofErr w:type="spellStart"/>
                  <w:r w:rsidRPr="0091296A">
                    <w:rPr>
                      <w:rFonts w:ascii="Times New Roman" w:eastAsia="Times New Roman" w:hAnsi="Times New Roman" w:cs="Times New Roman"/>
                      <w:color w:val="000000"/>
                      <w:sz w:val="24"/>
                      <w:szCs w:val="24"/>
                    </w:rPr>
                    <w:t>Муйский</w:t>
                  </w:r>
                  <w:proofErr w:type="spellEnd"/>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03:13:150203:3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03:13:000000:1)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установлено относительно ориентира, расположенного в границах участка. Почтовый адрес ориентира: Бурятия </w:t>
                  </w:r>
                  <w:proofErr w:type="spellStart"/>
                  <w:r w:rsidRPr="0091296A">
                    <w:rPr>
                      <w:rFonts w:ascii="Times New Roman" w:eastAsia="Times New Roman" w:hAnsi="Times New Roman" w:cs="Times New Roman"/>
                      <w:color w:val="000000"/>
                      <w:sz w:val="24"/>
                      <w:szCs w:val="24"/>
                    </w:rPr>
                    <w:t>респ</w:t>
                  </w:r>
                  <w:proofErr w:type="spellEnd"/>
                  <w:r w:rsidRPr="0091296A">
                    <w:rPr>
                      <w:rFonts w:ascii="Times New Roman" w:eastAsia="Times New Roman" w:hAnsi="Times New Roman" w:cs="Times New Roman"/>
                      <w:color w:val="000000"/>
                      <w:sz w:val="24"/>
                      <w:szCs w:val="24"/>
                    </w:rPr>
                    <w:t xml:space="preserve">, р-н </w:t>
                  </w:r>
                  <w:proofErr w:type="spellStart"/>
                  <w:r w:rsidRPr="0091296A">
                    <w:rPr>
                      <w:rFonts w:ascii="Times New Roman" w:eastAsia="Times New Roman" w:hAnsi="Times New Roman" w:cs="Times New Roman"/>
                      <w:color w:val="000000"/>
                      <w:sz w:val="24"/>
                      <w:szCs w:val="24"/>
                    </w:rPr>
                    <w:t>Муйский</w:t>
                  </w:r>
                  <w:proofErr w:type="spellEnd"/>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03:13:160101:1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03:13:000000:1)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установлено относительно ориентира, расположенного в границах участка. Почтовый адрес ориентира: Бурятия </w:t>
                  </w:r>
                  <w:proofErr w:type="spellStart"/>
                  <w:r w:rsidRPr="0091296A">
                    <w:rPr>
                      <w:rFonts w:ascii="Times New Roman" w:eastAsia="Times New Roman" w:hAnsi="Times New Roman" w:cs="Times New Roman"/>
                      <w:color w:val="000000"/>
                      <w:sz w:val="24"/>
                      <w:szCs w:val="24"/>
                    </w:rPr>
                    <w:t>респ</w:t>
                  </w:r>
                  <w:proofErr w:type="spellEnd"/>
                  <w:r w:rsidRPr="0091296A">
                    <w:rPr>
                      <w:rFonts w:ascii="Times New Roman" w:eastAsia="Times New Roman" w:hAnsi="Times New Roman" w:cs="Times New Roman"/>
                      <w:color w:val="000000"/>
                      <w:sz w:val="24"/>
                      <w:szCs w:val="24"/>
                    </w:rPr>
                    <w:t xml:space="preserve">, р-н </w:t>
                  </w:r>
                  <w:proofErr w:type="spellStart"/>
                  <w:r w:rsidRPr="0091296A">
                    <w:rPr>
                      <w:rFonts w:ascii="Times New Roman" w:eastAsia="Times New Roman" w:hAnsi="Times New Roman" w:cs="Times New Roman"/>
                      <w:color w:val="000000"/>
                      <w:sz w:val="24"/>
                      <w:szCs w:val="24"/>
                    </w:rPr>
                    <w:t>Муйский</w:t>
                  </w:r>
                  <w:proofErr w:type="spellEnd"/>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03:13:160202:1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03:13:000000:1)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установлено относительно ориентира, расположенного в границах участка. Почтовый адрес ориентира: Бурятия </w:t>
                  </w:r>
                  <w:proofErr w:type="spellStart"/>
                  <w:r w:rsidRPr="0091296A">
                    <w:rPr>
                      <w:rFonts w:ascii="Times New Roman" w:eastAsia="Times New Roman" w:hAnsi="Times New Roman" w:cs="Times New Roman"/>
                      <w:color w:val="000000"/>
                      <w:sz w:val="24"/>
                      <w:szCs w:val="24"/>
                    </w:rPr>
                    <w:t>респ</w:t>
                  </w:r>
                  <w:proofErr w:type="spellEnd"/>
                  <w:r w:rsidRPr="0091296A">
                    <w:rPr>
                      <w:rFonts w:ascii="Times New Roman" w:eastAsia="Times New Roman" w:hAnsi="Times New Roman" w:cs="Times New Roman"/>
                      <w:color w:val="000000"/>
                      <w:sz w:val="24"/>
                      <w:szCs w:val="24"/>
                    </w:rPr>
                    <w:t xml:space="preserve">, р-н </w:t>
                  </w:r>
                  <w:proofErr w:type="spellStart"/>
                  <w:r w:rsidRPr="0091296A">
                    <w:rPr>
                      <w:rFonts w:ascii="Times New Roman" w:eastAsia="Times New Roman" w:hAnsi="Times New Roman" w:cs="Times New Roman"/>
                      <w:color w:val="000000"/>
                      <w:sz w:val="24"/>
                      <w:szCs w:val="24"/>
                    </w:rPr>
                    <w:t>Муйский</w:t>
                  </w:r>
                  <w:proofErr w:type="spellEnd"/>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lastRenderedPageBreak/>
                    <w:t>03:13:140202:4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03:13:000000:1)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установлено относительно ориентира, расположенного в границах участка. Почтовый адрес ориентира: Бурятия </w:t>
                  </w:r>
                  <w:proofErr w:type="spellStart"/>
                  <w:r w:rsidRPr="0091296A">
                    <w:rPr>
                      <w:rFonts w:ascii="Times New Roman" w:eastAsia="Times New Roman" w:hAnsi="Times New Roman" w:cs="Times New Roman"/>
                      <w:color w:val="000000"/>
                      <w:sz w:val="24"/>
                      <w:szCs w:val="24"/>
                    </w:rPr>
                    <w:t>респ</w:t>
                  </w:r>
                  <w:proofErr w:type="spellEnd"/>
                  <w:r w:rsidRPr="0091296A">
                    <w:rPr>
                      <w:rFonts w:ascii="Times New Roman" w:eastAsia="Times New Roman" w:hAnsi="Times New Roman" w:cs="Times New Roman"/>
                      <w:color w:val="000000"/>
                      <w:sz w:val="24"/>
                      <w:szCs w:val="24"/>
                    </w:rPr>
                    <w:t xml:space="preserve">, р-н </w:t>
                  </w:r>
                  <w:proofErr w:type="spellStart"/>
                  <w:r w:rsidRPr="0091296A">
                    <w:rPr>
                      <w:rFonts w:ascii="Times New Roman" w:eastAsia="Times New Roman" w:hAnsi="Times New Roman" w:cs="Times New Roman"/>
                      <w:color w:val="000000"/>
                      <w:sz w:val="24"/>
                      <w:szCs w:val="24"/>
                    </w:rPr>
                    <w:t>Муйский</w:t>
                  </w:r>
                  <w:proofErr w:type="spellEnd"/>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03:13:000000:3734</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Республика Бурятия, Северо-Байкальский р-н, </w:t>
                  </w:r>
                  <w:proofErr w:type="spellStart"/>
                  <w:r w:rsidRPr="0091296A">
                    <w:rPr>
                      <w:rFonts w:ascii="Times New Roman" w:eastAsia="Times New Roman" w:hAnsi="Times New Roman" w:cs="Times New Roman"/>
                      <w:color w:val="000000"/>
                      <w:sz w:val="24"/>
                      <w:szCs w:val="24"/>
                    </w:rPr>
                    <w:t>Уоянское</w:t>
                  </w:r>
                  <w:proofErr w:type="spellEnd"/>
                  <w:r w:rsidRPr="0091296A">
                    <w:rPr>
                      <w:rFonts w:ascii="Times New Roman" w:eastAsia="Times New Roman" w:hAnsi="Times New Roman" w:cs="Times New Roman"/>
                      <w:color w:val="000000"/>
                      <w:sz w:val="24"/>
                      <w:szCs w:val="24"/>
                    </w:rPr>
                    <w:t xml:space="preserve"> лесничество, </w:t>
                  </w:r>
                  <w:proofErr w:type="spellStart"/>
                  <w:r w:rsidRPr="0091296A">
                    <w:rPr>
                      <w:rFonts w:ascii="Times New Roman" w:eastAsia="Times New Roman" w:hAnsi="Times New Roman" w:cs="Times New Roman"/>
                      <w:color w:val="000000"/>
                      <w:sz w:val="24"/>
                      <w:szCs w:val="24"/>
                    </w:rPr>
                    <w:t>Верхне</w:t>
                  </w:r>
                  <w:proofErr w:type="spellEnd"/>
                  <w:r w:rsidRPr="0091296A">
                    <w:rPr>
                      <w:rFonts w:ascii="Times New Roman" w:eastAsia="Times New Roman" w:hAnsi="Times New Roman" w:cs="Times New Roman"/>
                      <w:color w:val="000000"/>
                      <w:sz w:val="24"/>
                      <w:szCs w:val="24"/>
                    </w:rPr>
                    <w:t xml:space="preserve"> – Ангарское (восточная часть) участковое лесничество, части кварталов 138, 149, 154, 162, 172</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03:13:000000:3743</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Российская Федерация, Республика Бурятия, Муйский р-н, </w:t>
                  </w:r>
                  <w:proofErr w:type="spellStart"/>
                  <w:r w:rsidRPr="0091296A">
                    <w:rPr>
                      <w:rFonts w:ascii="Times New Roman" w:eastAsia="Times New Roman" w:hAnsi="Times New Roman" w:cs="Times New Roman"/>
                      <w:color w:val="000000"/>
                      <w:sz w:val="24"/>
                      <w:szCs w:val="24"/>
                    </w:rPr>
                    <w:t>Уоянское</w:t>
                  </w:r>
                  <w:proofErr w:type="spellEnd"/>
                  <w:r w:rsidRPr="0091296A">
                    <w:rPr>
                      <w:rFonts w:ascii="Times New Roman" w:eastAsia="Times New Roman" w:hAnsi="Times New Roman" w:cs="Times New Roman"/>
                      <w:color w:val="000000"/>
                      <w:sz w:val="24"/>
                      <w:szCs w:val="24"/>
                    </w:rPr>
                    <w:t xml:space="preserve"> лесничество, </w:t>
                  </w:r>
                  <w:proofErr w:type="spellStart"/>
                  <w:r w:rsidRPr="0091296A">
                    <w:rPr>
                      <w:rFonts w:ascii="Times New Roman" w:eastAsia="Times New Roman" w:hAnsi="Times New Roman" w:cs="Times New Roman"/>
                      <w:color w:val="000000"/>
                      <w:sz w:val="24"/>
                      <w:szCs w:val="24"/>
                    </w:rPr>
                    <w:t>Верхне</w:t>
                  </w:r>
                  <w:proofErr w:type="spellEnd"/>
                  <w:r w:rsidRPr="0091296A">
                    <w:rPr>
                      <w:rFonts w:ascii="Times New Roman" w:eastAsia="Times New Roman" w:hAnsi="Times New Roman" w:cs="Times New Roman"/>
                      <w:color w:val="000000"/>
                      <w:sz w:val="24"/>
                      <w:szCs w:val="24"/>
                    </w:rPr>
                    <w:t xml:space="preserve"> – Ангарское (восточная часть) участковое лесничество, части кварталов 138, 149, 154, 162, 172</w:t>
                  </w:r>
                </w:p>
              </w:tc>
            </w:tr>
            <w:tr w:rsidR="0091296A" w:rsidRPr="0091296A" w:rsidTr="003F6031">
              <w:trPr>
                <w:trHeight w:val="16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03:13:000000:3746</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Российская Федерация, Республика Бурятия, Муниципальный район Северо-Байкальский, </w:t>
                  </w:r>
                  <w:proofErr w:type="spellStart"/>
                  <w:r w:rsidRPr="0091296A">
                    <w:rPr>
                      <w:rFonts w:ascii="Times New Roman" w:eastAsia="Times New Roman" w:hAnsi="Times New Roman" w:cs="Times New Roman"/>
                      <w:color w:val="000000"/>
                      <w:sz w:val="24"/>
                      <w:szCs w:val="24"/>
                    </w:rPr>
                    <w:t>Уоянское</w:t>
                  </w:r>
                  <w:proofErr w:type="spellEnd"/>
                  <w:r w:rsidRPr="0091296A">
                    <w:rPr>
                      <w:rFonts w:ascii="Times New Roman" w:eastAsia="Times New Roman" w:hAnsi="Times New Roman" w:cs="Times New Roman"/>
                      <w:color w:val="000000"/>
                      <w:sz w:val="24"/>
                      <w:szCs w:val="24"/>
                    </w:rPr>
                    <w:t xml:space="preserve"> лесничество, </w:t>
                  </w:r>
                  <w:proofErr w:type="spellStart"/>
                  <w:r w:rsidRPr="0091296A">
                    <w:rPr>
                      <w:rFonts w:ascii="Times New Roman" w:eastAsia="Times New Roman" w:hAnsi="Times New Roman" w:cs="Times New Roman"/>
                      <w:color w:val="000000"/>
                      <w:sz w:val="24"/>
                      <w:szCs w:val="24"/>
                    </w:rPr>
                    <w:t>Верхне</w:t>
                  </w:r>
                  <w:proofErr w:type="spellEnd"/>
                  <w:r w:rsidRPr="0091296A">
                    <w:rPr>
                      <w:rFonts w:ascii="Times New Roman" w:eastAsia="Times New Roman" w:hAnsi="Times New Roman" w:cs="Times New Roman"/>
                      <w:color w:val="000000"/>
                      <w:sz w:val="24"/>
                      <w:szCs w:val="24"/>
                    </w:rPr>
                    <w:t xml:space="preserve"> – Ангарское (западная часть) участковое лесничество квартал 50 части выделов 1- 8,10,12; квартал 51 части выделов 3,4,8,9,13,14,23,43,45,46; квартал 49 части выделов 58,59,70,72</w:t>
                  </w:r>
                </w:p>
              </w:tc>
            </w:tr>
            <w:tr w:rsidR="0091296A" w:rsidRPr="0091296A" w:rsidTr="003F6031">
              <w:trPr>
                <w:trHeight w:val="19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03:13:000000:3747</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Российская Федерация, Республика Бурятия, Муниципальный район </w:t>
                  </w:r>
                  <w:proofErr w:type="spellStart"/>
                  <w:r w:rsidRPr="0091296A">
                    <w:rPr>
                      <w:rFonts w:ascii="Times New Roman" w:eastAsia="Times New Roman" w:hAnsi="Times New Roman" w:cs="Times New Roman"/>
                      <w:color w:val="000000"/>
                      <w:sz w:val="24"/>
                      <w:szCs w:val="24"/>
                    </w:rPr>
                    <w:t>Муйский</w:t>
                  </w:r>
                  <w:proofErr w:type="spellEnd"/>
                  <w:r w:rsidRPr="0091296A">
                    <w:rPr>
                      <w:rFonts w:ascii="Times New Roman" w:eastAsia="Times New Roman" w:hAnsi="Times New Roman" w:cs="Times New Roman"/>
                      <w:color w:val="000000"/>
                      <w:sz w:val="24"/>
                      <w:szCs w:val="24"/>
                    </w:rPr>
                    <w:t xml:space="preserve">, </w:t>
                  </w:r>
                  <w:proofErr w:type="spellStart"/>
                  <w:r w:rsidRPr="0091296A">
                    <w:rPr>
                      <w:rFonts w:ascii="Times New Roman" w:eastAsia="Times New Roman" w:hAnsi="Times New Roman" w:cs="Times New Roman"/>
                      <w:color w:val="000000"/>
                      <w:sz w:val="24"/>
                      <w:szCs w:val="24"/>
                    </w:rPr>
                    <w:t>Муйское</w:t>
                  </w:r>
                  <w:proofErr w:type="spellEnd"/>
                  <w:r w:rsidRPr="0091296A">
                    <w:rPr>
                      <w:rFonts w:ascii="Times New Roman" w:eastAsia="Times New Roman" w:hAnsi="Times New Roman" w:cs="Times New Roman"/>
                      <w:color w:val="000000"/>
                      <w:sz w:val="24"/>
                      <w:szCs w:val="24"/>
                    </w:rPr>
                    <w:t xml:space="preserve"> лесничество, </w:t>
                  </w:r>
                  <w:proofErr w:type="spellStart"/>
                  <w:r w:rsidRPr="0091296A">
                    <w:rPr>
                      <w:rFonts w:ascii="Times New Roman" w:eastAsia="Times New Roman" w:hAnsi="Times New Roman" w:cs="Times New Roman"/>
                      <w:color w:val="000000"/>
                      <w:sz w:val="24"/>
                      <w:szCs w:val="24"/>
                    </w:rPr>
                    <w:t>Северомуйское</w:t>
                  </w:r>
                  <w:proofErr w:type="spellEnd"/>
                  <w:r w:rsidRPr="0091296A">
                    <w:rPr>
                      <w:rFonts w:ascii="Times New Roman" w:eastAsia="Times New Roman" w:hAnsi="Times New Roman" w:cs="Times New Roman"/>
                      <w:color w:val="000000"/>
                      <w:sz w:val="24"/>
                      <w:szCs w:val="24"/>
                    </w:rPr>
                    <w:t xml:space="preserve"> участковое лесничество квартал 25, части выделов 1,2,4,7,8,10,12,13,14,17,20,24,25,27,37,38,39,43,53,55, квартал 26, части выделов 2,3,6,49, квартал 43, части выделов 13,14,16,24,25,28, квартал 44, части выделов 37,41,43,45,48,49,50, квартал 45, части выделов 34,35,36,37,38,39,41,42,46,47,48,50, квартал 46, части выделов 21,22,23,24,25, квартал 47, части выделов 1,2,6,8,9,17,18, квартал 60, части выделов 1,6</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03:13:000000:3748</w:t>
                  </w:r>
                </w:p>
              </w:tc>
              <w:tc>
                <w:tcPr>
                  <w:tcW w:w="4608" w:type="dxa"/>
                  <w:tcBorders>
                    <w:top w:val="nil"/>
                    <w:left w:val="nil"/>
                    <w:bottom w:val="nil"/>
                    <w:right w:val="nil"/>
                  </w:tcBorders>
                  <w:shd w:val="clear" w:color="auto" w:fill="auto"/>
                  <w:vAlign w:val="center"/>
                  <w:hideMark/>
                </w:tcPr>
                <w:p w:rsidR="0091296A" w:rsidRPr="0091296A" w:rsidRDefault="00514A2D" w:rsidP="003F6031">
                  <w:pPr>
                    <w:spacing w:after="0" w:line="240" w:lineRule="auto"/>
                    <w:jc w:val="center"/>
                    <w:rPr>
                      <w:rFonts w:ascii="Times New Roman" w:eastAsia="Times New Roman" w:hAnsi="Times New Roman" w:cs="Times New Roman"/>
                      <w:color w:val="000000"/>
                      <w:sz w:val="24"/>
                      <w:szCs w:val="24"/>
                    </w:rPr>
                  </w:pPr>
                  <w:r w:rsidRPr="00514A2D">
                    <w:rPr>
                      <w:rFonts w:ascii="Times New Roman" w:eastAsia="Times New Roman" w:hAnsi="Times New Roman" w:cs="Times New Roman"/>
                      <w:color w:val="000000"/>
                      <w:sz w:val="24"/>
                      <w:szCs w:val="24"/>
                    </w:rPr>
                    <w:t xml:space="preserve">Российская Федерация, Республика Бурятия, Муниципальный район </w:t>
                  </w:r>
                  <w:proofErr w:type="spellStart"/>
                  <w:r w:rsidRPr="00514A2D">
                    <w:rPr>
                      <w:rFonts w:ascii="Times New Roman" w:eastAsia="Times New Roman" w:hAnsi="Times New Roman" w:cs="Times New Roman"/>
                      <w:color w:val="000000"/>
                      <w:sz w:val="24"/>
                      <w:szCs w:val="24"/>
                    </w:rPr>
                    <w:t>Муйский</w:t>
                  </w:r>
                  <w:proofErr w:type="spellEnd"/>
                  <w:r w:rsidRPr="00514A2D">
                    <w:rPr>
                      <w:rFonts w:ascii="Times New Roman" w:eastAsia="Times New Roman" w:hAnsi="Times New Roman" w:cs="Times New Roman"/>
                      <w:color w:val="000000"/>
                      <w:sz w:val="24"/>
                      <w:szCs w:val="24"/>
                    </w:rPr>
                    <w:t xml:space="preserve">, </w:t>
                  </w:r>
                  <w:proofErr w:type="spellStart"/>
                  <w:r w:rsidRPr="00514A2D">
                    <w:rPr>
                      <w:rFonts w:ascii="Times New Roman" w:eastAsia="Times New Roman" w:hAnsi="Times New Roman" w:cs="Times New Roman"/>
                      <w:color w:val="000000"/>
                      <w:sz w:val="24"/>
                      <w:szCs w:val="24"/>
                    </w:rPr>
                    <w:t>Муйское</w:t>
                  </w:r>
                  <w:proofErr w:type="spellEnd"/>
                  <w:r w:rsidRPr="00514A2D">
                    <w:rPr>
                      <w:rFonts w:ascii="Times New Roman" w:eastAsia="Times New Roman" w:hAnsi="Times New Roman" w:cs="Times New Roman"/>
                      <w:color w:val="000000"/>
                      <w:sz w:val="24"/>
                      <w:szCs w:val="24"/>
                    </w:rPr>
                    <w:t xml:space="preserve"> лесничество, </w:t>
                  </w:r>
                  <w:proofErr w:type="spellStart"/>
                  <w:r w:rsidRPr="00514A2D">
                    <w:rPr>
                      <w:rFonts w:ascii="Times New Roman" w:eastAsia="Times New Roman" w:hAnsi="Times New Roman" w:cs="Times New Roman"/>
                      <w:color w:val="000000"/>
                      <w:sz w:val="24"/>
                      <w:szCs w:val="24"/>
                    </w:rPr>
                    <w:t>Муяканское</w:t>
                  </w:r>
                  <w:proofErr w:type="spellEnd"/>
                  <w:r w:rsidRPr="00514A2D">
                    <w:rPr>
                      <w:rFonts w:ascii="Times New Roman" w:eastAsia="Times New Roman" w:hAnsi="Times New Roman" w:cs="Times New Roman"/>
                      <w:color w:val="000000"/>
                      <w:sz w:val="24"/>
                      <w:szCs w:val="24"/>
                    </w:rPr>
                    <w:t xml:space="preserve"> участковое лесничество квартал 34, части выделов 1,3,5,6,9,10, квартал 40, части выделов 17,21,22, квартал 41 части выделов 7,9,10,11, квартал 42 части выделов 10,33,34,35,36,38,39,43,53, квартал 43, части выделов 29,31,32,33,38,39,40,43, квартал 44, части выделов 21,22,24,25,26,29, квартал 45, части выделов 19,20,21,22,23,24, квартал 46, части выделов 2,5,9,10,12,20, квартал 47, части выделов 4,10,11,12, квартал 48, части выделов 3,4,7,8,9,11,12, квартал 49, </w:t>
                  </w:r>
                  <w:r w:rsidRPr="00514A2D">
                    <w:rPr>
                      <w:rFonts w:ascii="Times New Roman" w:eastAsia="Times New Roman" w:hAnsi="Times New Roman" w:cs="Times New Roman"/>
                      <w:color w:val="000000"/>
                      <w:sz w:val="24"/>
                      <w:szCs w:val="24"/>
                    </w:rPr>
                    <w:lastRenderedPageBreak/>
                    <w:t xml:space="preserve">часть выдела 1, квартал 55, части выделов 10,16, квартал 56, части выделов 6,11,12,13,21,22,24,29,30,33, квартал 57, части выделов 1,3,5,6,7,23, квартал 58, части выделов 1,2,3,4, квартал 84, часть выдела 19, квартал 87, части выделов 6,8,10,11, квартал 88, части выделов 3,4,7,12,13, квартал 91, части выделов 7,9, квартал 92, части выделов 1,3,5,7, квартал 93, часть выдела 1, квартал 113, части выделов 11,15, квартал 114, части выделов 1,2,3,5,6,11, квартал 118, части выделов 14,16,17,18,19, квартал 119, части выделов 2,3,10,11,12,20,23, квартал 134, части выделов 8,10,11,15,17,22,23,94, </w:t>
                  </w:r>
                  <w:proofErr w:type="spellStart"/>
                  <w:r w:rsidRPr="00514A2D">
                    <w:rPr>
                      <w:rFonts w:ascii="Times New Roman" w:eastAsia="Times New Roman" w:hAnsi="Times New Roman" w:cs="Times New Roman"/>
                      <w:color w:val="000000"/>
                      <w:sz w:val="24"/>
                      <w:szCs w:val="24"/>
                    </w:rPr>
                    <w:t>Северомуйское</w:t>
                  </w:r>
                  <w:proofErr w:type="spellEnd"/>
                  <w:r w:rsidRPr="00514A2D">
                    <w:rPr>
                      <w:rFonts w:ascii="Times New Roman" w:eastAsia="Times New Roman" w:hAnsi="Times New Roman" w:cs="Times New Roman"/>
                      <w:color w:val="000000"/>
                      <w:sz w:val="24"/>
                      <w:szCs w:val="24"/>
                    </w:rPr>
                    <w:t xml:space="preserve"> участковое лесничество квартал 6, части выделов 5,6,10,11,13,14, квартал 14, часть выдела 49, квартал 15, части выделов 24,26,30,31,32,33, 34,37, квартал 16, части выделов 31,33,36,37,38,39, 44, квартал 17, части выделов 4,19,21,22,23,27,49, квартал 19, часть выдела 21, квартал 26, часть выдела 3, квартал 27, части выделов 1,2,3,4,5, квартал 28, части выделов 1,2,3,5,7,8,12,13,14,15,24,25,26,28,29,83, квартал 42, части выделов 1,5,6,7,8,16,17,18,20,21,37,38, </w:t>
                  </w:r>
                  <w:proofErr w:type="spellStart"/>
                  <w:r w:rsidRPr="00514A2D">
                    <w:rPr>
                      <w:rFonts w:ascii="Times New Roman" w:eastAsia="Times New Roman" w:hAnsi="Times New Roman" w:cs="Times New Roman"/>
                      <w:color w:val="000000"/>
                      <w:sz w:val="24"/>
                      <w:szCs w:val="24"/>
                    </w:rPr>
                    <w:t>Таксимовское</w:t>
                  </w:r>
                  <w:proofErr w:type="spellEnd"/>
                  <w:r w:rsidRPr="00514A2D">
                    <w:rPr>
                      <w:rFonts w:ascii="Times New Roman" w:eastAsia="Times New Roman" w:hAnsi="Times New Roman" w:cs="Times New Roman"/>
                      <w:color w:val="000000"/>
                      <w:sz w:val="24"/>
                      <w:szCs w:val="24"/>
                    </w:rPr>
                    <w:t xml:space="preserve"> участковое лесничество, квартал 53, части выделов 20,24,25,30, квартал 78, части выделов 1,2, квартал 79, части выделов 1,2,3,12, квартал 80, части 1,2, квартал 81, части выделов 1,2,15, квартал 82, части выделов 1,2, квартал 83, части выделов 1,2,3,4,5,16, квартал 84, части выделов 1,2,3,4,5, квартал 85, части выделов 1,2,3,4,6; квартал 86, части выделов 1,2,3,5,7, квартал 87, части выделов 1,2,3,4, 5; квартал 88, части выделов 1,2,3,4,5,17, квартал 89, части выделов 14,15,16,17,18, квартал 90, части выделов 12,13,16,17, Улан-</w:t>
                  </w:r>
                  <w:proofErr w:type="spellStart"/>
                  <w:r w:rsidRPr="00514A2D">
                    <w:rPr>
                      <w:rFonts w:ascii="Times New Roman" w:eastAsia="Times New Roman" w:hAnsi="Times New Roman" w:cs="Times New Roman"/>
                      <w:color w:val="000000"/>
                      <w:sz w:val="24"/>
                      <w:szCs w:val="24"/>
                    </w:rPr>
                    <w:t>Макитское</w:t>
                  </w:r>
                  <w:proofErr w:type="spellEnd"/>
                  <w:r w:rsidRPr="00514A2D">
                    <w:rPr>
                      <w:rFonts w:ascii="Times New Roman" w:eastAsia="Times New Roman" w:hAnsi="Times New Roman" w:cs="Times New Roman"/>
                      <w:color w:val="000000"/>
                      <w:sz w:val="24"/>
                      <w:szCs w:val="24"/>
                    </w:rPr>
                    <w:t xml:space="preserve"> участковое лесничество квартал 54, части выделов 22,23,24,25,26,27, квартал 55, части выделов 7,14,16,19,20,21,22,23,24,25,26,27, квартал 56, части выделов 9,12,15,17,18,19,22, квартал 57, части выделов 9,13,15,16,17,18,19,21,22,23, квартал 58, части выделов 2,22,23,26,27,30,31,33,37,38,43, квартал 73, части выделов 1,6,9,16</w:t>
                  </w:r>
                  <w:r w:rsidR="0091296A" w:rsidRPr="0091296A">
                    <w:rPr>
                      <w:rFonts w:ascii="Times New Roman" w:eastAsia="Times New Roman" w:hAnsi="Times New Roman" w:cs="Times New Roman"/>
                      <w:color w:val="000000"/>
                      <w:sz w:val="24"/>
                      <w:szCs w:val="24"/>
                    </w:rPr>
                    <w:t>.</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lastRenderedPageBreak/>
                    <w:t>03:13:000000:3749</w:t>
                  </w:r>
                </w:p>
              </w:tc>
              <w:tc>
                <w:tcPr>
                  <w:tcW w:w="4608" w:type="dxa"/>
                  <w:tcBorders>
                    <w:top w:val="single" w:sz="4" w:space="0" w:color="auto"/>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Российская Федерация, Республика </w:t>
                  </w:r>
                  <w:r w:rsidRPr="0091296A">
                    <w:rPr>
                      <w:rFonts w:ascii="Times New Roman" w:eastAsia="Times New Roman" w:hAnsi="Times New Roman" w:cs="Times New Roman"/>
                      <w:color w:val="000000"/>
                      <w:sz w:val="24"/>
                      <w:szCs w:val="24"/>
                    </w:rPr>
                    <w:lastRenderedPageBreak/>
                    <w:t xml:space="preserve">Бурятия, Муниципальный район Северо-Байкальский, </w:t>
                  </w:r>
                  <w:proofErr w:type="spellStart"/>
                  <w:r w:rsidRPr="0091296A">
                    <w:rPr>
                      <w:rFonts w:ascii="Times New Roman" w:eastAsia="Times New Roman" w:hAnsi="Times New Roman" w:cs="Times New Roman"/>
                      <w:color w:val="000000"/>
                      <w:sz w:val="24"/>
                      <w:szCs w:val="24"/>
                    </w:rPr>
                    <w:t>Уоянское</w:t>
                  </w:r>
                  <w:proofErr w:type="spellEnd"/>
                  <w:r w:rsidRPr="0091296A">
                    <w:rPr>
                      <w:rFonts w:ascii="Times New Roman" w:eastAsia="Times New Roman" w:hAnsi="Times New Roman" w:cs="Times New Roman"/>
                      <w:color w:val="000000"/>
                      <w:sz w:val="24"/>
                      <w:szCs w:val="24"/>
                    </w:rPr>
                    <w:t xml:space="preserve"> лесничество, </w:t>
                  </w:r>
                  <w:proofErr w:type="spellStart"/>
                  <w:r w:rsidRPr="0091296A">
                    <w:rPr>
                      <w:rFonts w:ascii="Times New Roman" w:eastAsia="Times New Roman" w:hAnsi="Times New Roman" w:cs="Times New Roman"/>
                      <w:color w:val="000000"/>
                      <w:sz w:val="24"/>
                      <w:szCs w:val="24"/>
                    </w:rPr>
                    <w:t>Верхне</w:t>
                  </w:r>
                  <w:proofErr w:type="spellEnd"/>
                  <w:r w:rsidRPr="0091296A">
                    <w:rPr>
                      <w:rFonts w:ascii="Times New Roman" w:eastAsia="Times New Roman" w:hAnsi="Times New Roman" w:cs="Times New Roman"/>
                      <w:color w:val="000000"/>
                      <w:sz w:val="24"/>
                      <w:szCs w:val="24"/>
                    </w:rPr>
                    <w:t xml:space="preserve"> – Ангарское участковое лесничество (западная часть), квартал 49 часть выдела 58, квартал 50, часть выдела 10, квартал 51, части выделов 4,8,13</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lastRenderedPageBreak/>
                    <w:t>03:13:000000:3750</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Российская Федерация, Республика Бурятия, Муниципальный район Муйский, Уоянское лесничество, Верхне-Ангарское участковое лесничество (восточная часть), квартал 149, части выделов 14, 22, 27, 36, квартал 154, часть выдела 5, квартал 162, части выделов 2, 5, квартал 172, части выделов 2, 6</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03:13:000000:3751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Российская Федерация, Республика Бурятия, Муниципальный район Муйский, Уоянское лесничество, Верхне-Ангарское участковое лесничество (западная часть), квартал 101, часть выделов 15,16, квартал 49, часть выдела 58, Верхне-Ангарское </w:t>
                  </w:r>
                  <w:proofErr w:type="spellStart"/>
                  <w:r w:rsidRPr="0091296A">
                    <w:rPr>
                      <w:rFonts w:ascii="Times New Roman" w:eastAsia="Times New Roman" w:hAnsi="Times New Roman" w:cs="Times New Roman"/>
                      <w:color w:val="000000"/>
                      <w:sz w:val="24"/>
                      <w:szCs w:val="24"/>
                    </w:rPr>
                    <w:t>частковое</w:t>
                  </w:r>
                  <w:proofErr w:type="spellEnd"/>
                  <w:r w:rsidRPr="0091296A">
                    <w:rPr>
                      <w:rFonts w:ascii="Times New Roman" w:eastAsia="Times New Roman" w:hAnsi="Times New Roman" w:cs="Times New Roman"/>
                      <w:color w:val="000000"/>
                      <w:sz w:val="24"/>
                      <w:szCs w:val="24"/>
                    </w:rPr>
                    <w:t xml:space="preserve"> лесничество (восточная часть), квартал 148, часть выдела 20, квартал 171, часть выдела 1</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03:13:000000:3752</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Российская Федерация, Республика Бурятия, Муниципальный район Муйский, Уоянское лесничество, Верхне-Ангарское участковое лесничество (восточная часть), квартал 149, части выделов 14, 22, 23, 25, 27, 35, 36, 37, квартал 154, части выделов 1, 2, 3, 5, 7, 8, 10, 13, 15, квартал 162, части выделов 2, 5, 7, квартал 172, части выделов 2,5,6</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03:13:000000:3753</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Российская Федерация, Республика Бурятия, Муниципальный район Муйский, Уоянское лесничество, Верхне-Ангарское участковое лесничество (восточная часть), квартал 154, части выделов 5,33, квартал 161, части выделов 15, 18</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03:13:000000:3754</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Российская Федерация, Республика Бурятия, Муниципальный район Муйский, Уоянское лесничество, Верхне-Ангарское (восточная часть) участковое лесничество, квартал 147, часть выдела 29, квартал 149, части выделов 9, 14, 12, квартал 162, части выделов 2, 5, 9, квартал 172, части выделов 2, 3, 10</w:t>
                  </w:r>
                </w:p>
              </w:tc>
            </w:tr>
            <w:tr w:rsidR="0091296A" w:rsidRPr="0091296A" w:rsidTr="003F6031">
              <w:trPr>
                <w:trHeight w:val="55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03:13:000000:3755</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Российская Федерация, Республика Бурятия, Муниципальный район Муйский, Уоянское лесничество, Верхне-Ангарское участковое лесничество (восточная часть), квартал 147, части </w:t>
                  </w:r>
                  <w:r w:rsidRPr="0091296A">
                    <w:rPr>
                      <w:rFonts w:ascii="Times New Roman" w:eastAsia="Times New Roman" w:hAnsi="Times New Roman" w:cs="Times New Roman"/>
                      <w:color w:val="000000"/>
                      <w:sz w:val="24"/>
                      <w:szCs w:val="24"/>
                    </w:rPr>
                    <w:lastRenderedPageBreak/>
                    <w:t>выделов 22, 23, 24, 25, 26, 27, 29, 30, 31, 55, 60, квартал 148, части выделов 20, 23, 26, 27, 28, 30, 31, 33, 34, 40, 41, 42, 44, 45, 46, 47, 48, квартал 149, части выделов 9, 12, 14, 15, квартал 162, части выделов 2, 5, 9, квартал 172, части выделов 2, 3, 10,11 ,15</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lastRenderedPageBreak/>
                    <w:t>03:13:150201:19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03:13:000000:51)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установлено относительно ориентира, расположенного в границах участка. Ориентир Линия 35кВ "</w:t>
                  </w:r>
                  <w:proofErr w:type="spellStart"/>
                  <w:r w:rsidRPr="0091296A">
                    <w:rPr>
                      <w:rFonts w:ascii="Times New Roman" w:eastAsia="Times New Roman" w:hAnsi="Times New Roman" w:cs="Times New Roman"/>
                      <w:color w:val="000000"/>
                      <w:sz w:val="24"/>
                      <w:szCs w:val="24"/>
                    </w:rPr>
                    <w:t>Итыкит</w:t>
                  </w:r>
                  <w:proofErr w:type="spellEnd"/>
                  <w:r w:rsidRPr="0091296A">
                    <w:rPr>
                      <w:rFonts w:ascii="Times New Roman" w:eastAsia="Times New Roman" w:hAnsi="Times New Roman" w:cs="Times New Roman"/>
                      <w:color w:val="000000"/>
                      <w:sz w:val="24"/>
                      <w:szCs w:val="24"/>
                    </w:rPr>
                    <w:t xml:space="preserve">-Перевал". Почтовый адрес ориентира: </w:t>
                  </w:r>
                  <w:proofErr w:type="spellStart"/>
                  <w:r w:rsidRPr="0091296A">
                    <w:rPr>
                      <w:rFonts w:ascii="Times New Roman" w:eastAsia="Times New Roman" w:hAnsi="Times New Roman" w:cs="Times New Roman"/>
                      <w:color w:val="000000"/>
                      <w:sz w:val="24"/>
                      <w:szCs w:val="24"/>
                    </w:rPr>
                    <w:t>Респ</w:t>
                  </w:r>
                  <w:proofErr w:type="spellEnd"/>
                  <w:r w:rsidRPr="0091296A">
                    <w:rPr>
                      <w:rFonts w:ascii="Times New Roman" w:eastAsia="Times New Roman" w:hAnsi="Times New Roman" w:cs="Times New Roman"/>
                      <w:color w:val="000000"/>
                      <w:sz w:val="24"/>
                      <w:szCs w:val="24"/>
                    </w:rPr>
                    <w:t>. Бурятия, р-н Муйский</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03:13:150201:20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03:13:000000:51)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установлено относительно ориентира, расположенного в границах участка. Ориентир Линия 35кВ "</w:t>
                  </w:r>
                  <w:proofErr w:type="spellStart"/>
                  <w:r w:rsidRPr="0091296A">
                    <w:rPr>
                      <w:rFonts w:ascii="Times New Roman" w:eastAsia="Times New Roman" w:hAnsi="Times New Roman" w:cs="Times New Roman"/>
                      <w:color w:val="000000"/>
                      <w:sz w:val="24"/>
                      <w:szCs w:val="24"/>
                    </w:rPr>
                    <w:t>Итыкит</w:t>
                  </w:r>
                  <w:proofErr w:type="spellEnd"/>
                  <w:r w:rsidRPr="0091296A">
                    <w:rPr>
                      <w:rFonts w:ascii="Times New Roman" w:eastAsia="Times New Roman" w:hAnsi="Times New Roman" w:cs="Times New Roman"/>
                      <w:color w:val="000000"/>
                      <w:sz w:val="24"/>
                      <w:szCs w:val="24"/>
                    </w:rPr>
                    <w:t xml:space="preserve">-Перевал". Почтовый адрес ориентира: </w:t>
                  </w:r>
                  <w:proofErr w:type="spellStart"/>
                  <w:r w:rsidRPr="0091296A">
                    <w:rPr>
                      <w:rFonts w:ascii="Times New Roman" w:eastAsia="Times New Roman" w:hAnsi="Times New Roman" w:cs="Times New Roman"/>
                      <w:color w:val="000000"/>
                      <w:sz w:val="24"/>
                      <w:szCs w:val="24"/>
                    </w:rPr>
                    <w:t>Респ</w:t>
                  </w:r>
                  <w:proofErr w:type="spellEnd"/>
                  <w:r w:rsidRPr="0091296A">
                    <w:rPr>
                      <w:rFonts w:ascii="Times New Roman" w:eastAsia="Times New Roman" w:hAnsi="Times New Roman" w:cs="Times New Roman"/>
                      <w:color w:val="000000"/>
                      <w:sz w:val="24"/>
                      <w:szCs w:val="24"/>
                    </w:rPr>
                    <w:t>. Бурятия, р-н Муйский</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03:13:150201:49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03:13:000000:51)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установлено относительно ориентира, расположенного в границах участка. Ориентир Линия 35кВ "</w:t>
                  </w:r>
                  <w:proofErr w:type="spellStart"/>
                  <w:r w:rsidRPr="0091296A">
                    <w:rPr>
                      <w:rFonts w:ascii="Times New Roman" w:eastAsia="Times New Roman" w:hAnsi="Times New Roman" w:cs="Times New Roman"/>
                      <w:color w:val="000000"/>
                      <w:sz w:val="24"/>
                      <w:szCs w:val="24"/>
                    </w:rPr>
                    <w:t>Итыкит</w:t>
                  </w:r>
                  <w:proofErr w:type="spellEnd"/>
                  <w:r w:rsidRPr="0091296A">
                    <w:rPr>
                      <w:rFonts w:ascii="Times New Roman" w:eastAsia="Times New Roman" w:hAnsi="Times New Roman" w:cs="Times New Roman"/>
                      <w:color w:val="000000"/>
                      <w:sz w:val="24"/>
                      <w:szCs w:val="24"/>
                    </w:rPr>
                    <w:t xml:space="preserve">-Перевал". Почтовый адрес ориентира: </w:t>
                  </w:r>
                  <w:proofErr w:type="spellStart"/>
                  <w:r w:rsidRPr="0091296A">
                    <w:rPr>
                      <w:rFonts w:ascii="Times New Roman" w:eastAsia="Times New Roman" w:hAnsi="Times New Roman" w:cs="Times New Roman"/>
                      <w:color w:val="000000"/>
                      <w:sz w:val="24"/>
                      <w:szCs w:val="24"/>
                    </w:rPr>
                    <w:t>Респ</w:t>
                  </w:r>
                  <w:proofErr w:type="spellEnd"/>
                  <w:r w:rsidRPr="0091296A">
                    <w:rPr>
                      <w:rFonts w:ascii="Times New Roman" w:eastAsia="Times New Roman" w:hAnsi="Times New Roman" w:cs="Times New Roman"/>
                      <w:color w:val="000000"/>
                      <w:sz w:val="24"/>
                      <w:szCs w:val="24"/>
                    </w:rPr>
                    <w:t>. Бурятия, р-н Муйский</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03:13:150201:50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03:13:000000:51)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установлено относительно ориентира, расположенного в границах участка. Ориентир Линия 35кВ "</w:t>
                  </w:r>
                  <w:proofErr w:type="spellStart"/>
                  <w:r w:rsidRPr="0091296A">
                    <w:rPr>
                      <w:rFonts w:ascii="Times New Roman" w:eastAsia="Times New Roman" w:hAnsi="Times New Roman" w:cs="Times New Roman"/>
                      <w:color w:val="000000"/>
                      <w:sz w:val="24"/>
                      <w:szCs w:val="24"/>
                    </w:rPr>
                    <w:t>Итыкит</w:t>
                  </w:r>
                  <w:proofErr w:type="spellEnd"/>
                  <w:r w:rsidRPr="0091296A">
                    <w:rPr>
                      <w:rFonts w:ascii="Times New Roman" w:eastAsia="Times New Roman" w:hAnsi="Times New Roman" w:cs="Times New Roman"/>
                      <w:color w:val="000000"/>
                      <w:sz w:val="24"/>
                      <w:szCs w:val="24"/>
                    </w:rPr>
                    <w:t xml:space="preserve">-Перевал". Почтовый адрес ориентира: </w:t>
                  </w:r>
                  <w:proofErr w:type="spellStart"/>
                  <w:r w:rsidRPr="0091296A">
                    <w:rPr>
                      <w:rFonts w:ascii="Times New Roman" w:eastAsia="Times New Roman" w:hAnsi="Times New Roman" w:cs="Times New Roman"/>
                      <w:color w:val="000000"/>
                      <w:sz w:val="24"/>
                      <w:szCs w:val="24"/>
                    </w:rPr>
                    <w:t>Респ</w:t>
                  </w:r>
                  <w:proofErr w:type="spellEnd"/>
                  <w:r w:rsidRPr="0091296A">
                    <w:rPr>
                      <w:rFonts w:ascii="Times New Roman" w:eastAsia="Times New Roman" w:hAnsi="Times New Roman" w:cs="Times New Roman"/>
                      <w:color w:val="000000"/>
                      <w:sz w:val="24"/>
                      <w:szCs w:val="24"/>
                    </w:rPr>
                    <w:t>. Бурятия, р-н Муйский</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03:13:150203:64 (</w:t>
                  </w:r>
                  <w:r w:rsidR="00382701">
                    <w:rPr>
                      <w:rFonts w:ascii="Times New Roman" w:eastAsia="Times New Roman" w:hAnsi="Times New Roman" w:cs="Times New Roman"/>
                      <w:color w:val="000000"/>
                      <w:sz w:val="24"/>
                      <w:szCs w:val="24"/>
                    </w:rPr>
                    <w:t xml:space="preserve">входит в состав </w:t>
                  </w:r>
                  <w:r w:rsidRPr="0091296A">
                    <w:rPr>
                      <w:rFonts w:ascii="Times New Roman" w:eastAsia="Times New Roman" w:hAnsi="Times New Roman" w:cs="Times New Roman"/>
                      <w:color w:val="000000"/>
                      <w:sz w:val="24"/>
                      <w:szCs w:val="24"/>
                    </w:rPr>
                    <w:t>ЕЗ 03:13:000000:51)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установлено относительно ориентира, расположенного в границах участка. Ориентир Линия 35кВ "</w:t>
                  </w:r>
                  <w:proofErr w:type="spellStart"/>
                  <w:r w:rsidRPr="0091296A">
                    <w:rPr>
                      <w:rFonts w:ascii="Times New Roman" w:eastAsia="Times New Roman" w:hAnsi="Times New Roman" w:cs="Times New Roman"/>
                      <w:color w:val="000000"/>
                      <w:sz w:val="24"/>
                      <w:szCs w:val="24"/>
                    </w:rPr>
                    <w:t>Итыкит</w:t>
                  </w:r>
                  <w:proofErr w:type="spellEnd"/>
                  <w:r w:rsidRPr="0091296A">
                    <w:rPr>
                      <w:rFonts w:ascii="Times New Roman" w:eastAsia="Times New Roman" w:hAnsi="Times New Roman" w:cs="Times New Roman"/>
                      <w:color w:val="000000"/>
                      <w:sz w:val="24"/>
                      <w:szCs w:val="24"/>
                    </w:rPr>
                    <w:t xml:space="preserve">-Перевал". Почтовый адрес ориентира: </w:t>
                  </w:r>
                  <w:proofErr w:type="spellStart"/>
                  <w:r w:rsidRPr="0091296A">
                    <w:rPr>
                      <w:rFonts w:ascii="Times New Roman" w:eastAsia="Times New Roman" w:hAnsi="Times New Roman" w:cs="Times New Roman"/>
                      <w:color w:val="000000"/>
                      <w:sz w:val="24"/>
                      <w:szCs w:val="24"/>
                    </w:rPr>
                    <w:t>Респ</w:t>
                  </w:r>
                  <w:proofErr w:type="spellEnd"/>
                  <w:r w:rsidRPr="0091296A">
                    <w:rPr>
                      <w:rFonts w:ascii="Times New Roman" w:eastAsia="Times New Roman" w:hAnsi="Times New Roman" w:cs="Times New Roman"/>
                      <w:color w:val="000000"/>
                      <w:sz w:val="24"/>
                      <w:szCs w:val="24"/>
                    </w:rPr>
                    <w:t>. Бурятия, р-н Муйский</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03:13:000000:77</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р-н Муйский, Муйское лесничество</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03:13:140202:226</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 xml:space="preserve">Российская Федерация, Республика Бурятия, Муниципальный район </w:t>
                  </w:r>
                  <w:proofErr w:type="spellStart"/>
                  <w:r w:rsidRPr="0091296A">
                    <w:rPr>
                      <w:rFonts w:ascii="Times New Roman" w:eastAsia="Times New Roman" w:hAnsi="Times New Roman" w:cs="Times New Roman"/>
                      <w:color w:val="000000"/>
                      <w:sz w:val="24"/>
                      <w:szCs w:val="24"/>
                    </w:rPr>
                    <w:t>Муйский</w:t>
                  </w:r>
                  <w:proofErr w:type="spellEnd"/>
                  <w:r w:rsidRPr="0091296A">
                    <w:rPr>
                      <w:rFonts w:ascii="Times New Roman" w:eastAsia="Times New Roman" w:hAnsi="Times New Roman" w:cs="Times New Roman"/>
                      <w:color w:val="000000"/>
                      <w:sz w:val="24"/>
                      <w:szCs w:val="24"/>
                    </w:rPr>
                    <w:t xml:space="preserve">, </w:t>
                  </w:r>
                  <w:proofErr w:type="spellStart"/>
                  <w:r w:rsidRPr="0091296A">
                    <w:rPr>
                      <w:rFonts w:ascii="Times New Roman" w:eastAsia="Times New Roman" w:hAnsi="Times New Roman" w:cs="Times New Roman"/>
                      <w:color w:val="000000"/>
                      <w:sz w:val="24"/>
                      <w:szCs w:val="24"/>
                    </w:rPr>
                    <w:t>Муйское</w:t>
                  </w:r>
                  <w:proofErr w:type="spellEnd"/>
                  <w:r w:rsidRPr="0091296A">
                    <w:rPr>
                      <w:rFonts w:ascii="Times New Roman" w:eastAsia="Times New Roman" w:hAnsi="Times New Roman" w:cs="Times New Roman"/>
                      <w:color w:val="000000"/>
                      <w:sz w:val="24"/>
                      <w:szCs w:val="24"/>
                    </w:rPr>
                    <w:t xml:space="preserve"> лесничество, Улан-</w:t>
                  </w:r>
                  <w:proofErr w:type="spellStart"/>
                  <w:r w:rsidRPr="0091296A">
                    <w:rPr>
                      <w:rFonts w:ascii="Times New Roman" w:eastAsia="Times New Roman" w:hAnsi="Times New Roman" w:cs="Times New Roman"/>
                      <w:color w:val="000000"/>
                      <w:sz w:val="24"/>
                      <w:szCs w:val="24"/>
                    </w:rPr>
                    <w:t>Макитское</w:t>
                  </w:r>
                  <w:proofErr w:type="spellEnd"/>
                  <w:r w:rsidRPr="0091296A">
                    <w:rPr>
                      <w:rFonts w:ascii="Times New Roman" w:eastAsia="Times New Roman" w:hAnsi="Times New Roman" w:cs="Times New Roman"/>
                      <w:color w:val="000000"/>
                      <w:sz w:val="24"/>
                      <w:szCs w:val="24"/>
                    </w:rPr>
                    <w:t xml:space="preserve"> участковое лесничество, квартал 73, части выделов 6, 10, 13, квартал 74, части выделов 19, 20, 22, квартал 85, части выделов 2, 3, 4, 5, квартал 86, части выделов 1,2,3,10,11,12,13,38,41,44,45,47,48</w:t>
                  </w:r>
                </w:p>
              </w:tc>
            </w:tr>
            <w:tr w:rsidR="0091296A" w:rsidRPr="0091296A" w:rsidTr="003F6031">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03:13:150101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Муйский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03:13:150102</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Муйский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03:13:110204</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Муйский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03:13:110205</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Муйский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03:13:150201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Муйский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03:13:080101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Муйский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03:13:150203</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Муйский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03:13:160101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Муйский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03:13:160202</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Муйский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lastRenderedPageBreak/>
                    <w:t>03:13:120203</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Муйский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03:13:130102</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Муйский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03:13:140103</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Муйский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03:13:140202</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Муйский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03:13:180101</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Муйский район</w:t>
                  </w:r>
                </w:p>
              </w:tc>
            </w:tr>
            <w:tr w:rsidR="0091296A" w:rsidRPr="0091296A" w:rsidTr="003F6031">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03:13:180102</w:t>
                  </w:r>
                </w:p>
              </w:tc>
              <w:tc>
                <w:tcPr>
                  <w:tcW w:w="4608" w:type="dxa"/>
                  <w:tcBorders>
                    <w:top w:val="nil"/>
                    <w:left w:val="nil"/>
                    <w:bottom w:val="single" w:sz="4" w:space="0" w:color="auto"/>
                    <w:right w:val="single" w:sz="4" w:space="0" w:color="auto"/>
                  </w:tcBorders>
                  <w:shd w:val="clear" w:color="auto" w:fill="auto"/>
                  <w:vAlign w:val="center"/>
                  <w:hideMark/>
                </w:tcPr>
                <w:p w:rsidR="0091296A" w:rsidRPr="0091296A" w:rsidRDefault="0091296A" w:rsidP="003F6031">
                  <w:pPr>
                    <w:spacing w:after="0" w:line="240" w:lineRule="auto"/>
                    <w:jc w:val="center"/>
                    <w:rPr>
                      <w:rFonts w:ascii="Times New Roman" w:eastAsia="Times New Roman" w:hAnsi="Times New Roman" w:cs="Times New Roman"/>
                      <w:color w:val="000000"/>
                      <w:sz w:val="24"/>
                      <w:szCs w:val="24"/>
                    </w:rPr>
                  </w:pPr>
                  <w:r w:rsidRPr="0091296A">
                    <w:rPr>
                      <w:rFonts w:ascii="Times New Roman" w:eastAsia="Times New Roman" w:hAnsi="Times New Roman" w:cs="Times New Roman"/>
                      <w:color w:val="000000"/>
                      <w:sz w:val="24"/>
                      <w:szCs w:val="24"/>
                    </w:rPr>
                    <w:t>Республика Бурятия, Муйский район</w:t>
                  </w:r>
                </w:p>
              </w:tc>
            </w:tr>
          </w:tbl>
          <w:p w:rsidR="00B77874" w:rsidRPr="00E909F1" w:rsidRDefault="00B77874" w:rsidP="003F6031">
            <w:pPr>
              <w:spacing w:after="0" w:line="240" w:lineRule="auto"/>
              <w:contextualSpacing/>
              <w:jc w:val="center"/>
              <w:rPr>
                <w:rFonts w:ascii="Times New Roman" w:eastAsia="Times New Roman" w:hAnsi="Times New Roman" w:cs="Times New Roman"/>
                <w:color w:val="000000"/>
                <w:sz w:val="24"/>
                <w:szCs w:val="24"/>
              </w:rPr>
            </w:pPr>
          </w:p>
        </w:tc>
      </w:tr>
      <w:tr w:rsidR="00E909F1" w:rsidTr="003F6031">
        <w:tc>
          <w:tcPr>
            <w:tcW w:w="710" w:type="dxa"/>
          </w:tcPr>
          <w:p w:rsidR="00E909F1" w:rsidRDefault="00E909F1" w:rsidP="003F6031">
            <w:pPr>
              <w:pStyle w:val="ConsPlusNormal"/>
              <w:jc w:val="center"/>
            </w:pPr>
            <w:r>
              <w:lastRenderedPageBreak/>
              <w:t>10</w:t>
            </w:r>
          </w:p>
        </w:tc>
        <w:tc>
          <w:tcPr>
            <w:tcW w:w="8788" w:type="dxa"/>
            <w:gridSpan w:val="5"/>
            <w:shd w:val="clear" w:color="auto" w:fill="auto"/>
          </w:tcPr>
          <w:p w:rsidR="00847359" w:rsidRDefault="00E909F1" w:rsidP="003F6031">
            <w:pPr>
              <w:pStyle w:val="ConsPlusNormal"/>
              <w:jc w:val="both"/>
            </w:pPr>
            <w:r w:rsidRPr="002B5183">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r w:rsidR="009055A0" w:rsidRPr="002B5183">
              <w:t xml:space="preserve">– </w:t>
            </w:r>
          </w:p>
        </w:tc>
      </w:tr>
      <w:tr w:rsidR="00E909F1" w:rsidTr="003F6031">
        <w:tc>
          <w:tcPr>
            <w:tcW w:w="710" w:type="dxa"/>
            <w:vMerge w:val="restart"/>
          </w:tcPr>
          <w:p w:rsidR="00E909F1" w:rsidRDefault="00E909F1" w:rsidP="003F6031">
            <w:pPr>
              <w:pStyle w:val="ConsPlusNormal"/>
              <w:jc w:val="center"/>
            </w:pPr>
            <w:r>
              <w:t>11</w:t>
            </w:r>
          </w:p>
        </w:tc>
        <w:tc>
          <w:tcPr>
            <w:tcW w:w="8788" w:type="dxa"/>
            <w:gridSpan w:val="5"/>
          </w:tcPr>
          <w:p w:rsidR="009B0537" w:rsidRPr="002839E7" w:rsidRDefault="00E909F1" w:rsidP="003F6031">
            <w:pPr>
              <w:pStyle w:val="ConsPlusNormal"/>
              <w:jc w:val="both"/>
            </w:pPr>
            <w:r w:rsidRPr="002839E7">
              <w:t>Сведения о способах представления результатов рассмотрения ходатайства:</w:t>
            </w:r>
          </w:p>
        </w:tc>
      </w:tr>
      <w:tr w:rsidR="00E909F1" w:rsidTr="003F6031">
        <w:tc>
          <w:tcPr>
            <w:tcW w:w="710" w:type="dxa"/>
            <w:vMerge/>
          </w:tcPr>
          <w:p w:rsidR="00E909F1" w:rsidRDefault="00E909F1" w:rsidP="003F6031">
            <w:pPr>
              <w:pStyle w:val="ConsPlusNormal"/>
              <w:ind w:firstLine="540"/>
              <w:jc w:val="both"/>
            </w:pPr>
          </w:p>
        </w:tc>
        <w:tc>
          <w:tcPr>
            <w:tcW w:w="6770" w:type="dxa"/>
            <w:gridSpan w:val="4"/>
          </w:tcPr>
          <w:p w:rsidR="00365E78" w:rsidRDefault="00E909F1" w:rsidP="003F6031">
            <w:pPr>
              <w:pStyle w:val="ConsPlusNormal"/>
              <w:jc w:val="both"/>
            </w:pPr>
            <w:r>
              <w:t>в виде электронного документа, который направляется уполномоченным органом заявителю посредство</w:t>
            </w:r>
            <w:r w:rsidR="00F96FE3">
              <w:t>м электронной почты</w:t>
            </w:r>
          </w:p>
        </w:tc>
        <w:tc>
          <w:tcPr>
            <w:tcW w:w="2018" w:type="dxa"/>
            <w:shd w:val="clear" w:color="auto" w:fill="auto"/>
            <w:vAlign w:val="center"/>
          </w:tcPr>
          <w:p w:rsidR="00E909F1" w:rsidRPr="002839E7" w:rsidRDefault="00E909F1" w:rsidP="003F6031">
            <w:pPr>
              <w:pStyle w:val="ConsPlusNormal"/>
              <w:jc w:val="center"/>
            </w:pPr>
            <w:r w:rsidRPr="002839E7">
              <w:t>_____</w:t>
            </w:r>
            <w:r w:rsidRPr="002839E7">
              <w:rPr>
                <w:u w:val="single"/>
              </w:rPr>
              <w:t>Да</w:t>
            </w:r>
            <w:r w:rsidRPr="002839E7">
              <w:t>____</w:t>
            </w:r>
          </w:p>
          <w:p w:rsidR="00E909F1" w:rsidRPr="002839E7" w:rsidRDefault="00E909F1" w:rsidP="003F6031">
            <w:pPr>
              <w:pStyle w:val="ConsPlusNormal"/>
              <w:jc w:val="center"/>
            </w:pPr>
            <w:r w:rsidRPr="002839E7">
              <w:t>(да/нет)</w:t>
            </w:r>
          </w:p>
        </w:tc>
      </w:tr>
      <w:tr w:rsidR="00E909F1" w:rsidTr="003F6031">
        <w:trPr>
          <w:trHeight w:val="841"/>
        </w:trPr>
        <w:tc>
          <w:tcPr>
            <w:tcW w:w="710" w:type="dxa"/>
            <w:vMerge/>
          </w:tcPr>
          <w:p w:rsidR="00E909F1" w:rsidRDefault="00E909F1" w:rsidP="003F6031">
            <w:pPr>
              <w:pStyle w:val="ConsPlusNormal"/>
              <w:ind w:firstLine="540"/>
              <w:jc w:val="both"/>
            </w:pPr>
          </w:p>
        </w:tc>
        <w:tc>
          <w:tcPr>
            <w:tcW w:w="6770" w:type="dxa"/>
            <w:gridSpan w:val="4"/>
          </w:tcPr>
          <w:p w:rsidR="00365E78" w:rsidRDefault="00E909F1" w:rsidP="003F6031">
            <w:pPr>
              <w:pStyle w:val="ConsPlusNormal"/>
              <w:jc w:val="both"/>
            </w:pPr>
            <w:r>
              <w:t>в виде бумажного документа, который заявитель получает непосредственно при личном обращении или посредством почтового отправления</w:t>
            </w:r>
          </w:p>
        </w:tc>
        <w:tc>
          <w:tcPr>
            <w:tcW w:w="2018" w:type="dxa"/>
            <w:shd w:val="clear" w:color="auto" w:fill="auto"/>
            <w:vAlign w:val="center"/>
          </w:tcPr>
          <w:p w:rsidR="00E909F1" w:rsidRPr="002839E7" w:rsidRDefault="00E909F1" w:rsidP="003F6031">
            <w:pPr>
              <w:pStyle w:val="ConsPlusNormal"/>
              <w:jc w:val="center"/>
            </w:pPr>
            <w:r w:rsidRPr="002839E7">
              <w:t>____</w:t>
            </w:r>
            <w:r w:rsidR="00564CC9">
              <w:rPr>
                <w:u w:val="single"/>
              </w:rPr>
              <w:t>Да</w:t>
            </w:r>
            <w:r w:rsidRPr="002839E7">
              <w:t>____</w:t>
            </w:r>
          </w:p>
          <w:p w:rsidR="00E909F1" w:rsidRPr="002839E7" w:rsidRDefault="00E909F1" w:rsidP="003F6031">
            <w:pPr>
              <w:pStyle w:val="ConsPlusNormal"/>
              <w:jc w:val="center"/>
            </w:pPr>
            <w:r w:rsidRPr="002839E7">
              <w:t>(да/нет)</w:t>
            </w:r>
          </w:p>
        </w:tc>
      </w:tr>
      <w:tr w:rsidR="00E909F1" w:rsidRPr="001D439B" w:rsidTr="003F6031">
        <w:tc>
          <w:tcPr>
            <w:tcW w:w="710" w:type="dxa"/>
          </w:tcPr>
          <w:p w:rsidR="00E909F1" w:rsidRDefault="00E909F1" w:rsidP="003F6031">
            <w:pPr>
              <w:pStyle w:val="ConsPlusNormal"/>
              <w:jc w:val="center"/>
            </w:pPr>
            <w:r>
              <w:t>12</w:t>
            </w:r>
          </w:p>
        </w:tc>
        <w:tc>
          <w:tcPr>
            <w:tcW w:w="8788" w:type="dxa"/>
            <w:gridSpan w:val="5"/>
          </w:tcPr>
          <w:p w:rsidR="00E909F1" w:rsidRDefault="00E909F1" w:rsidP="003F6031">
            <w:pPr>
              <w:pStyle w:val="ConsPlusNormal"/>
              <w:jc w:val="both"/>
            </w:pPr>
            <w:r>
              <w:t xml:space="preserve">Документы, прилагаемые к ходатайству: </w:t>
            </w:r>
          </w:p>
          <w:p w:rsidR="002C4FB2" w:rsidRPr="0072445D" w:rsidRDefault="002C4FB2" w:rsidP="003F6031">
            <w:pPr>
              <w:pStyle w:val="a5"/>
              <w:numPr>
                <w:ilvl w:val="0"/>
                <w:numId w:val="1"/>
              </w:numPr>
              <w:spacing w:after="0" w:line="240" w:lineRule="auto"/>
              <w:ind w:left="-9" w:firstLine="425"/>
              <w:jc w:val="both"/>
              <w:rPr>
                <w:rFonts w:ascii="Times New Roman" w:hAnsi="Times New Roman"/>
                <w:sz w:val="24"/>
              </w:rPr>
            </w:pPr>
            <w:r w:rsidRPr="0072445D">
              <w:rPr>
                <w:rFonts w:ascii="Times New Roman" w:hAnsi="Times New Roman"/>
                <w:sz w:val="24"/>
              </w:rPr>
              <w:t xml:space="preserve">Графическое </w:t>
            </w:r>
            <w:r>
              <w:rPr>
                <w:rFonts w:ascii="Times New Roman" w:hAnsi="Times New Roman"/>
                <w:sz w:val="24"/>
              </w:rPr>
              <w:t>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C4FB2" w:rsidRPr="00B93B04" w:rsidRDefault="002C4FB2" w:rsidP="003F6031">
            <w:pPr>
              <w:pStyle w:val="a5"/>
              <w:numPr>
                <w:ilvl w:val="1"/>
                <w:numId w:val="1"/>
              </w:numPr>
              <w:tabs>
                <w:tab w:val="left" w:pos="842"/>
              </w:tabs>
              <w:spacing w:after="0" w:line="240" w:lineRule="auto"/>
              <w:ind w:left="-9" w:firstLine="425"/>
              <w:jc w:val="both"/>
              <w:rPr>
                <w:rFonts w:ascii="Times New Roman" w:hAnsi="Times New Roman"/>
                <w:sz w:val="24"/>
              </w:rPr>
            </w:pPr>
            <w:r w:rsidRPr="00B93B04">
              <w:rPr>
                <w:rFonts w:ascii="Times New Roman" w:hAnsi="Times New Roman"/>
                <w:sz w:val="24"/>
              </w:rPr>
              <w:t xml:space="preserve">Схема расположения границ публичного сервитута в виде файла в формате PDF в полноцветном режиме с разрешением не менее 300 </w:t>
            </w:r>
            <w:proofErr w:type="spellStart"/>
            <w:r w:rsidRPr="00B93B04">
              <w:rPr>
                <w:rFonts w:ascii="Times New Roman" w:hAnsi="Times New Roman"/>
                <w:sz w:val="24"/>
              </w:rPr>
              <w:t>dpi</w:t>
            </w:r>
            <w:proofErr w:type="spellEnd"/>
            <w:r w:rsidRPr="00B93B04">
              <w:rPr>
                <w:rFonts w:ascii="Times New Roman" w:hAnsi="Times New Roman"/>
                <w:sz w:val="24"/>
              </w:rPr>
              <w:t xml:space="preserve"> в масштабе, обеспечивающем читаемость местоположения характерных точек. </w:t>
            </w:r>
          </w:p>
          <w:p w:rsidR="002C4FB2" w:rsidRDefault="002C4FB2" w:rsidP="003F6031">
            <w:pPr>
              <w:pStyle w:val="a5"/>
              <w:numPr>
                <w:ilvl w:val="1"/>
                <w:numId w:val="1"/>
              </w:numPr>
              <w:tabs>
                <w:tab w:val="left" w:pos="842"/>
              </w:tabs>
              <w:spacing w:after="0" w:line="240" w:lineRule="auto"/>
              <w:ind w:left="-9" w:firstLine="425"/>
              <w:jc w:val="both"/>
              <w:rPr>
                <w:rFonts w:ascii="Times New Roman" w:hAnsi="Times New Roman"/>
                <w:sz w:val="24"/>
              </w:rPr>
            </w:pPr>
            <w:r w:rsidRPr="0072445D">
              <w:rPr>
                <w:rFonts w:ascii="Times New Roman" w:hAnsi="Times New Roman"/>
                <w:sz w:val="24"/>
              </w:rPr>
              <w:t xml:space="preserve">Описание </w:t>
            </w:r>
            <w:r>
              <w:rPr>
                <w:rFonts w:ascii="Times New Roman" w:hAnsi="Times New Roman"/>
                <w:sz w:val="24"/>
              </w:rPr>
              <w:t xml:space="preserve">местоположения </w:t>
            </w:r>
            <w:r w:rsidRPr="0072445D">
              <w:rPr>
                <w:rFonts w:ascii="Times New Roman" w:hAnsi="Times New Roman"/>
                <w:sz w:val="24"/>
              </w:rPr>
              <w:t>границ публичного сервитута, содержащего координаты характерных точек границ публичного сервитута</w:t>
            </w:r>
            <w:r>
              <w:rPr>
                <w:rFonts w:ascii="Times New Roman" w:hAnsi="Times New Roman"/>
                <w:sz w:val="24"/>
              </w:rPr>
              <w:t>,</w:t>
            </w:r>
            <w:r w:rsidRPr="0072445D">
              <w:rPr>
                <w:rFonts w:ascii="Times New Roman" w:hAnsi="Times New Roman"/>
                <w:sz w:val="24"/>
              </w:rPr>
              <w:t xml:space="preserve"> в виде файла в формате XML, созданного с использованием XML-схем, обеспечивающих считывание и контроль представленных данных.</w:t>
            </w:r>
          </w:p>
          <w:p w:rsidR="002C4FB2" w:rsidRPr="0081186F" w:rsidRDefault="002C4FB2" w:rsidP="003F6031">
            <w:pPr>
              <w:pStyle w:val="a5"/>
              <w:numPr>
                <w:ilvl w:val="0"/>
                <w:numId w:val="1"/>
              </w:numPr>
              <w:spacing w:after="0" w:line="240" w:lineRule="auto"/>
              <w:ind w:left="0" w:firstLine="366"/>
              <w:jc w:val="both"/>
              <w:rPr>
                <w:rFonts w:ascii="Times New Roman" w:hAnsi="Times New Roman"/>
                <w:sz w:val="24"/>
              </w:rPr>
            </w:pPr>
            <w:r w:rsidRPr="0081186F">
              <w:rPr>
                <w:rFonts w:ascii="Times New Roman" w:hAnsi="Times New Roman"/>
                <w:sz w:val="24"/>
              </w:rPr>
              <w:t xml:space="preserve">Копия Приказа </w:t>
            </w:r>
            <w:r w:rsidR="0081186F" w:rsidRPr="0081186F">
              <w:rPr>
                <w:rFonts w:ascii="Times New Roman" w:hAnsi="Times New Roman"/>
                <w:sz w:val="24"/>
              </w:rPr>
              <w:t>об утверждении документации по планировке территории для размещения объекта энергетики федерального значения: «Строительство ВЛ 500 кВ Нижнеангарская - Таксимо ориентировочной длиной 230 км, реконструкция ПС 220 кВ Сухой Лог с расширением ОРУ 220 кВ на две линейные ячейки, реконструкция ПС 220 кВ Таксимо со строительством ОРУ 500 кВ и установкой автотрансформатора 500/220 кВ с резервной фазой 167 МВА и шунтирующего реактора 500 кВ мощностью 180 Мвар с резервной фазой 60 Мвар, реконструкция ПС 220 кВ НПС-9 с установкой БСК 220 кВ мощностью 45 Мвар (для технологического присоединения энергопринимающих устройств ОАО «РЖД» и ООО «СЛ Золото»)</w:t>
            </w:r>
            <w:r w:rsidR="0081186F">
              <w:rPr>
                <w:rFonts w:ascii="Times New Roman" w:hAnsi="Times New Roman"/>
                <w:sz w:val="24"/>
              </w:rPr>
              <w:t>» от «22» ноября 2021 г. № 1260</w:t>
            </w:r>
            <w:r w:rsidRPr="0081186F">
              <w:rPr>
                <w:rFonts w:ascii="Times New Roman" w:hAnsi="Times New Roman"/>
                <w:sz w:val="24"/>
              </w:rPr>
              <w:t>.</w:t>
            </w:r>
          </w:p>
          <w:p w:rsidR="00365E78" w:rsidRPr="00365E78" w:rsidRDefault="00D339FA" w:rsidP="00365E78">
            <w:pPr>
              <w:pStyle w:val="a5"/>
              <w:numPr>
                <w:ilvl w:val="0"/>
                <w:numId w:val="1"/>
              </w:numPr>
              <w:spacing w:after="0" w:line="240" w:lineRule="auto"/>
              <w:ind w:left="0" w:firstLine="366"/>
              <w:jc w:val="both"/>
              <w:rPr>
                <w:rFonts w:ascii="Times New Roman" w:hAnsi="Times New Roman"/>
                <w:color w:val="FF0000"/>
                <w:sz w:val="24"/>
              </w:rPr>
            </w:pPr>
            <w:r w:rsidRPr="003F7AB6">
              <w:rPr>
                <w:rFonts w:ascii="Times New Roman" w:hAnsi="Times New Roman"/>
                <w:sz w:val="24"/>
              </w:rPr>
              <w:t xml:space="preserve">Копия доверенности </w:t>
            </w:r>
            <w:r w:rsidR="003F7AB6" w:rsidRPr="003F7AB6">
              <w:rPr>
                <w:rFonts w:ascii="Times New Roman" w:hAnsi="Times New Roman"/>
                <w:sz w:val="24"/>
              </w:rPr>
              <w:t>№ 273-20 от 20.10.</w:t>
            </w:r>
            <w:r w:rsidR="003F7AB6">
              <w:rPr>
                <w:rFonts w:ascii="Times New Roman" w:hAnsi="Times New Roman"/>
                <w:sz w:val="24"/>
              </w:rPr>
              <w:t>2020,</w:t>
            </w:r>
            <w:r w:rsidR="003F7AB6" w:rsidRPr="003F7AB6">
              <w:rPr>
                <w:rFonts w:ascii="Times New Roman" w:hAnsi="Times New Roman"/>
                <w:sz w:val="24"/>
              </w:rPr>
              <w:t xml:space="preserve"> удостоверена нотариусом города Москвы Поповой Т.А., временно исполняющей обязанности нотариуса города Москвы </w:t>
            </w:r>
            <w:proofErr w:type="spellStart"/>
            <w:r w:rsidR="003F7AB6" w:rsidRPr="003F7AB6">
              <w:rPr>
                <w:rFonts w:ascii="Times New Roman" w:hAnsi="Times New Roman"/>
                <w:sz w:val="24"/>
              </w:rPr>
              <w:t>Лемеховой</w:t>
            </w:r>
            <w:proofErr w:type="spellEnd"/>
            <w:r w:rsidR="003F7AB6" w:rsidRPr="003F7AB6">
              <w:rPr>
                <w:rFonts w:ascii="Times New Roman" w:hAnsi="Times New Roman"/>
                <w:sz w:val="24"/>
              </w:rPr>
              <w:t xml:space="preserve"> А.Е., зарегистрирована в реестре за № 77/822-н/77-2020-7-321</w:t>
            </w:r>
            <w:r w:rsidRPr="003F7AB6">
              <w:rPr>
                <w:rFonts w:ascii="Times New Roman" w:hAnsi="Times New Roman"/>
                <w:sz w:val="24"/>
              </w:rPr>
              <w:t xml:space="preserve"> на </w:t>
            </w:r>
            <w:r w:rsidR="003F7AB6">
              <w:rPr>
                <w:rFonts w:ascii="Times New Roman" w:hAnsi="Times New Roman"/>
                <w:sz w:val="24"/>
              </w:rPr>
              <w:t xml:space="preserve"> 5 </w:t>
            </w:r>
            <w:r w:rsidR="00E259C7" w:rsidRPr="003F7AB6">
              <w:rPr>
                <w:rFonts w:ascii="Times New Roman" w:hAnsi="Times New Roman"/>
                <w:sz w:val="24"/>
              </w:rPr>
              <w:t>л. в 1 экз.</w:t>
            </w:r>
          </w:p>
        </w:tc>
      </w:tr>
      <w:tr w:rsidR="00E909F1" w:rsidTr="003F6031">
        <w:tc>
          <w:tcPr>
            <w:tcW w:w="710" w:type="dxa"/>
          </w:tcPr>
          <w:p w:rsidR="00E909F1" w:rsidRDefault="00E909F1" w:rsidP="003F6031">
            <w:pPr>
              <w:pStyle w:val="ConsPlusNormal"/>
              <w:jc w:val="center"/>
            </w:pPr>
            <w:r>
              <w:t>13</w:t>
            </w:r>
          </w:p>
        </w:tc>
        <w:tc>
          <w:tcPr>
            <w:tcW w:w="8788" w:type="dxa"/>
            <w:gridSpan w:val="5"/>
          </w:tcPr>
          <w:p w:rsidR="009B0537" w:rsidRDefault="00E909F1" w:rsidP="003F6031">
            <w:pPr>
              <w:pStyle w:val="ConsPlusNormal"/>
              <w:jc w:val="both"/>
            </w:pPr>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p w:rsidR="00365E78" w:rsidRDefault="00365E78" w:rsidP="003F6031">
            <w:pPr>
              <w:pStyle w:val="ConsPlusNormal"/>
              <w:jc w:val="both"/>
            </w:pPr>
          </w:p>
        </w:tc>
      </w:tr>
      <w:tr w:rsidR="00E909F1" w:rsidTr="003F6031">
        <w:tc>
          <w:tcPr>
            <w:tcW w:w="710" w:type="dxa"/>
          </w:tcPr>
          <w:p w:rsidR="00E909F1" w:rsidRDefault="00E909F1" w:rsidP="003F6031">
            <w:pPr>
              <w:pStyle w:val="ConsPlusNormal"/>
              <w:jc w:val="center"/>
            </w:pPr>
            <w:r>
              <w:lastRenderedPageBreak/>
              <w:t>14</w:t>
            </w:r>
          </w:p>
        </w:tc>
        <w:tc>
          <w:tcPr>
            <w:tcW w:w="8788" w:type="dxa"/>
            <w:gridSpan w:val="5"/>
          </w:tcPr>
          <w:p w:rsidR="00365E78" w:rsidRDefault="00E909F1" w:rsidP="003F6031">
            <w:pPr>
              <w:pStyle w:val="ConsPlusNormal"/>
              <w:jc w:val="both"/>
            </w:pPr>
            <w: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E909F1" w:rsidTr="003F6031">
        <w:tc>
          <w:tcPr>
            <w:tcW w:w="710" w:type="dxa"/>
          </w:tcPr>
          <w:p w:rsidR="00E909F1" w:rsidRDefault="00E909F1" w:rsidP="003F6031">
            <w:pPr>
              <w:pStyle w:val="ConsPlusNormal"/>
              <w:jc w:val="center"/>
            </w:pPr>
            <w:r>
              <w:t>15</w:t>
            </w:r>
          </w:p>
        </w:tc>
        <w:tc>
          <w:tcPr>
            <w:tcW w:w="6770" w:type="dxa"/>
            <w:gridSpan w:val="4"/>
          </w:tcPr>
          <w:p w:rsidR="00E909F1" w:rsidRDefault="00E909F1" w:rsidP="003F6031">
            <w:pPr>
              <w:pStyle w:val="ConsPlusNormal"/>
              <w:jc w:val="both"/>
            </w:pPr>
            <w:r>
              <w:t>Подпись:</w:t>
            </w:r>
            <w:r w:rsidR="007D012D">
              <w:rPr>
                <w:rFonts w:eastAsia="Times New Roman"/>
                <w:snapToGrid w:val="0"/>
                <w:color w:val="000000"/>
                <w:w w:val="0"/>
                <w:sz w:val="0"/>
                <w:szCs w:val="0"/>
                <w:u w:color="000000"/>
                <w:bdr w:val="none" w:sz="0" w:space="0" w:color="000000"/>
                <w:shd w:val="clear" w:color="000000" w:fill="000000"/>
                <w:lang w:val="x-none" w:eastAsia="x-none" w:bidi="x-none"/>
              </w:rPr>
              <w:t xml:space="preserve"> </w:t>
            </w:r>
          </w:p>
        </w:tc>
        <w:tc>
          <w:tcPr>
            <w:tcW w:w="2018" w:type="dxa"/>
          </w:tcPr>
          <w:p w:rsidR="00E909F1" w:rsidRDefault="00E909F1" w:rsidP="003F6031">
            <w:pPr>
              <w:pStyle w:val="ConsPlusNormal"/>
              <w:jc w:val="center"/>
            </w:pPr>
            <w:r>
              <w:t>Дата:</w:t>
            </w:r>
          </w:p>
        </w:tc>
      </w:tr>
      <w:tr w:rsidR="00E909F1" w:rsidTr="003F6031">
        <w:tc>
          <w:tcPr>
            <w:tcW w:w="710" w:type="dxa"/>
          </w:tcPr>
          <w:p w:rsidR="00E909F1" w:rsidRDefault="00E909F1" w:rsidP="003F6031">
            <w:pPr>
              <w:pStyle w:val="ConsPlusNormal"/>
              <w:jc w:val="center"/>
            </w:pPr>
          </w:p>
        </w:tc>
        <w:tc>
          <w:tcPr>
            <w:tcW w:w="2831" w:type="dxa"/>
            <w:gridSpan w:val="2"/>
          </w:tcPr>
          <w:p w:rsidR="00E909F1" w:rsidRDefault="00E909F1" w:rsidP="003F6031">
            <w:pPr>
              <w:pStyle w:val="ConsPlusNormal"/>
              <w:jc w:val="center"/>
            </w:pPr>
            <w:r>
              <w:t>_________________</w:t>
            </w:r>
          </w:p>
          <w:p w:rsidR="00E909F1" w:rsidRPr="003F6031" w:rsidRDefault="00E909F1" w:rsidP="003F6031">
            <w:pPr>
              <w:pStyle w:val="ConsPlusNormal"/>
              <w:jc w:val="center"/>
              <w:rPr>
                <w:sz w:val="18"/>
                <w:szCs w:val="18"/>
              </w:rPr>
            </w:pPr>
            <w:r w:rsidRPr="003F6031">
              <w:rPr>
                <w:sz w:val="18"/>
                <w:szCs w:val="18"/>
              </w:rPr>
              <w:t>(подпись)</w:t>
            </w:r>
          </w:p>
        </w:tc>
        <w:tc>
          <w:tcPr>
            <w:tcW w:w="3939" w:type="dxa"/>
            <w:gridSpan w:val="2"/>
          </w:tcPr>
          <w:p w:rsidR="00E909F1" w:rsidRPr="003F6031" w:rsidRDefault="003F6031" w:rsidP="003F6031">
            <w:pPr>
              <w:pStyle w:val="ConsPlusNormal"/>
              <w:jc w:val="center"/>
              <w:rPr>
                <w:u w:val="single"/>
              </w:rPr>
            </w:pPr>
            <w:r w:rsidRPr="003F6031">
              <w:rPr>
                <w:u w:val="single"/>
              </w:rPr>
              <w:t xml:space="preserve">А.В. </w:t>
            </w:r>
            <w:proofErr w:type="spellStart"/>
            <w:r w:rsidRPr="003F6031">
              <w:rPr>
                <w:u w:val="single"/>
              </w:rPr>
              <w:t>Терсков</w:t>
            </w:r>
            <w:proofErr w:type="spellEnd"/>
          </w:p>
          <w:p w:rsidR="00E909F1" w:rsidRPr="003F6031" w:rsidRDefault="00E909F1" w:rsidP="003F6031">
            <w:pPr>
              <w:pStyle w:val="ConsPlusNormal"/>
              <w:jc w:val="center"/>
              <w:rPr>
                <w:sz w:val="18"/>
                <w:szCs w:val="18"/>
              </w:rPr>
            </w:pPr>
            <w:r w:rsidRPr="003F6031">
              <w:rPr>
                <w:sz w:val="18"/>
                <w:szCs w:val="18"/>
              </w:rPr>
              <w:t>(инициалы, фамилия)</w:t>
            </w:r>
          </w:p>
        </w:tc>
        <w:tc>
          <w:tcPr>
            <w:tcW w:w="2018" w:type="dxa"/>
          </w:tcPr>
          <w:p w:rsidR="00E909F1" w:rsidRDefault="000732A5" w:rsidP="003F6031">
            <w:pPr>
              <w:pStyle w:val="ConsPlusNormal"/>
              <w:jc w:val="both"/>
            </w:pPr>
            <w:r>
              <w:t>«</w:t>
            </w:r>
            <w:r w:rsidR="00E909F1">
              <w:t>__</w:t>
            </w:r>
            <w:r>
              <w:t>»</w:t>
            </w:r>
            <w:r w:rsidR="00E909F1">
              <w:t xml:space="preserve"> ___ ____ г.</w:t>
            </w:r>
          </w:p>
        </w:tc>
      </w:tr>
    </w:tbl>
    <w:p w:rsidR="001E7E43" w:rsidRDefault="001E7E43" w:rsidP="003F6031">
      <w:pPr>
        <w:spacing w:line="240" w:lineRule="auto"/>
      </w:pPr>
    </w:p>
    <w:sectPr w:rsidR="001E7E43" w:rsidSect="000D47B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B7712"/>
    <w:multiLevelType w:val="hybridMultilevel"/>
    <w:tmpl w:val="795A0470"/>
    <w:lvl w:ilvl="0" w:tplc="9E2A5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A704B1"/>
    <w:multiLevelType w:val="hybridMultilevel"/>
    <w:tmpl w:val="F94438E2"/>
    <w:lvl w:ilvl="0" w:tplc="5358C3E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AA767A"/>
    <w:multiLevelType w:val="hybridMultilevel"/>
    <w:tmpl w:val="9D92901E"/>
    <w:lvl w:ilvl="0" w:tplc="EF14958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E7F75DC"/>
    <w:multiLevelType w:val="hybridMultilevel"/>
    <w:tmpl w:val="66E25E4E"/>
    <w:lvl w:ilvl="0" w:tplc="721E7E6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6C3CBD"/>
    <w:multiLevelType w:val="multilevel"/>
    <w:tmpl w:val="055E309E"/>
    <w:lvl w:ilvl="0">
      <w:start w:val="1"/>
      <w:numFmt w:val="decimal"/>
      <w:lvlText w:val="%1."/>
      <w:lvlJc w:val="left"/>
      <w:pPr>
        <w:ind w:left="3337" w:hanging="360"/>
      </w:pPr>
      <w:rPr>
        <w:rFonts w:hint="default"/>
        <w:color w:val="auto"/>
      </w:rPr>
    </w:lvl>
    <w:lvl w:ilvl="1">
      <w:start w:val="1"/>
      <w:numFmt w:val="decimal"/>
      <w:lvlText w:val="%1.%2."/>
      <w:lvlJc w:val="left"/>
      <w:pPr>
        <w:ind w:left="3769" w:hanging="432"/>
      </w:pPr>
    </w:lvl>
    <w:lvl w:ilvl="2">
      <w:start w:val="1"/>
      <w:numFmt w:val="decimal"/>
      <w:lvlText w:val="%1.%2.%3."/>
      <w:lvlJc w:val="left"/>
      <w:pPr>
        <w:ind w:left="4201" w:hanging="504"/>
      </w:pPr>
    </w:lvl>
    <w:lvl w:ilvl="3">
      <w:start w:val="1"/>
      <w:numFmt w:val="decimal"/>
      <w:lvlText w:val="%1.%2.%3.%4."/>
      <w:lvlJc w:val="left"/>
      <w:pPr>
        <w:ind w:left="4705" w:hanging="648"/>
      </w:pPr>
    </w:lvl>
    <w:lvl w:ilvl="4">
      <w:start w:val="1"/>
      <w:numFmt w:val="decimal"/>
      <w:lvlText w:val="%1.%2.%3.%4.%5."/>
      <w:lvlJc w:val="left"/>
      <w:pPr>
        <w:ind w:left="5209" w:hanging="792"/>
      </w:pPr>
    </w:lvl>
    <w:lvl w:ilvl="5">
      <w:start w:val="1"/>
      <w:numFmt w:val="decimal"/>
      <w:lvlText w:val="%1.%2.%3.%4.%5.%6."/>
      <w:lvlJc w:val="left"/>
      <w:pPr>
        <w:ind w:left="5713" w:hanging="936"/>
      </w:pPr>
    </w:lvl>
    <w:lvl w:ilvl="6">
      <w:start w:val="1"/>
      <w:numFmt w:val="decimal"/>
      <w:lvlText w:val="%1.%2.%3.%4.%5.%6.%7."/>
      <w:lvlJc w:val="left"/>
      <w:pPr>
        <w:ind w:left="6217" w:hanging="1080"/>
      </w:pPr>
    </w:lvl>
    <w:lvl w:ilvl="7">
      <w:start w:val="1"/>
      <w:numFmt w:val="decimal"/>
      <w:lvlText w:val="%1.%2.%3.%4.%5.%6.%7.%8."/>
      <w:lvlJc w:val="left"/>
      <w:pPr>
        <w:ind w:left="6721" w:hanging="1224"/>
      </w:pPr>
    </w:lvl>
    <w:lvl w:ilvl="8">
      <w:start w:val="1"/>
      <w:numFmt w:val="decimal"/>
      <w:lvlText w:val="%1.%2.%3.%4.%5.%6.%7.%8.%9."/>
      <w:lvlJc w:val="left"/>
      <w:pPr>
        <w:ind w:left="7297" w:hanging="1440"/>
      </w:pPr>
    </w:lvl>
  </w:abstractNum>
  <w:abstractNum w:abstractNumId="10"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9"/>
  </w:num>
  <w:num w:numId="2">
    <w:abstractNumId w:val="1"/>
  </w:num>
  <w:num w:numId="3">
    <w:abstractNumId w:val="0"/>
  </w:num>
  <w:num w:numId="4">
    <w:abstractNumId w:val="6"/>
  </w:num>
  <w:num w:numId="5">
    <w:abstractNumId w:val="5"/>
  </w:num>
  <w:num w:numId="6">
    <w:abstractNumId w:val="4"/>
  </w:num>
  <w:num w:numId="7">
    <w:abstractNumId w:val="3"/>
  </w:num>
  <w:num w:numId="8">
    <w:abstractNumId w:val="7"/>
  </w:num>
  <w:num w:numId="9">
    <w:abstractNumId w:val="8"/>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BC"/>
    <w:rsid w:val="00001451"/>
    <w:rsid w:val="000154D7"/>
    <w:rsid w:val="00032501"/>
    <w:rsid w:val="00040E32"/>
    <w:rsid w:val="00050CF6"/>
    <w:rsid w:val="000732A5"/>
    <w:rsid w:val="000762D8"/>
    <w:rsid w:val="000A1111"/>
    <w:rsid w:val="000B0691"/>
    <w:rsid w:val="000B3155"/>
    <w:rsid w:val="000D47B8"/>
    <w:rsid w:val="00111537"/>
    <w:rsid w:val="00115B28"/>
    <w:rsid w:val="00125153"/>
    <w:rsid w:val="00127644"/>
    <w:rsid w:val="00135DAF"/>
    <w:rsid w:val="001543D0"/>
    <w:rsid w:val="0017482D"/>
    <w:rsid w:val="00177472"/>
    <w:rsid w:val="0018055F"/>
    <w:rsid w:val="001B2185"/>
    <w:rsid w:val="001C39A6"/>
    <w:rsid w:val="001D439B"/>
    <w:rsid w:val="001E07EC"/>
    <w:rsid w:val="001E7E43"/>
    <w:rsid w:val="001F7E3F"/>
    <w:rsid w:val="00204A32"/>
    <w:rsid w:val="00211270"/>
    <w:rsid w:val="00233AB7"/>
    <w:rsid w:val="00243EFF"/>
    <w:rsid w:val="002611D6"/>
    <w:rsid w:val="0026341B"/>
    <w:rsid w:val="002839E7"/>
    <w:rsid w:val="002A434B"/>
    <w:rsid w:val="002A75EA"/>
    <w:rsid w:val="002B4A18"/>
    <w:rsid w:val="002B5183"/>
    <w:rsid w:val="002B6839"/>
    <w:rsid w:val="002C4FB2"/>
    <w:rsid w:val="002D3FF4"/>
    <w:rsid w:val="002F2278"/>
    <w:rsid w:val="002F43D9"/>
    <w:rsid w:val="00300A53"/>
    <w:rsid w:val="00302676"/>
    <w:rsid w:val="0031576C"/>
    <w:rsid w:val="00316D35"/>
    <w:rsid w:val="00331463"/>
    <w:rsid w:val="00336872"/>
    <w:rsid w:val="00363D38"/>
    <w:rsid w:val="00365E78"/>
    <w:rsid w:val="00371DF2"/>
    <w:rsid w:val="00382701"/>
    <w:rsid w:val="003905B2"/>
    <w:rsid w:val="00391CAA"/>
    <w:rsid w:val="003D15F2"/>
    <w:rsid w:val="003F6031"/>
    <w:rsid w:val="003F7AB6"/>
    <w:rsid w:val="004231AD"/>
    <w:rsid w:val="00427F86"/>
    <w:rsid w:val="00433ACC"/>
    <w:rsid w:val="00452E71"/>
    <w:rsid w:val="0047763A"/>
    <w:rsid w:val="00482316"/>
    <w:rsid w:val="004C23A4"/>
    <w:rsid w:val="004D6CD8"/>
    <w:rsid w:val="004F2F13"/>
    <w:rsid w:val="004F642E"/>
    <w:rsid w:val="00503B46"/>
    <w:rsid w:val="00512B22"/>
    <w:rsid w:val="00513A21"/>
    <w:rsid w:val="00514A2D"/>
    <w:rsid w:val="00516349"/>
    <w:rsid w:val="005243B2"/>
    <w:rsid w:val="00544B1D"/>
    <w:rsid w:val="00564A4B"/>
    <w:rsid w:val="00564CC9"/>
    <w:rsid w:val="005801E6"/>
    <w:rsid w:val="005874A4"/>
    <w:rsid w:val="00596BF7"/>
    <w:rsid w:val="005B2C61"/>
    <w:rsid w:val="005E26FD"/>
    <w:rsid w:val="005F3660"/>
    <w:rsid w:val="005F7F2B"/>
    <w:rsid w:val="00605E0F"/>
    <w:rsid w:val="006240E7"/>
    <w:rsid w:val="0062480F"/>
    <w:rsid w:val="00635834"/>
    <w:rsid w:val="00652230"/>
    <w:rsid w:val="00664E4B"/>
    <w:rsid w:val="006C5E1B"/>
    <w:rsid w:val="006C7B2E"/>
    <w:rsid w:val="006D3655"/>
    <w:rsid w:val="006F7D59"/>
    <w:rsid w:val="00753BD0"/>
    <w:rsid w:val="00770068"/>
    <w:rsid w:val="00787441"/>
    <w:rsid w:val="007B7345"/>
    <w:rsid w:val="007C769A"/>
    <w:rsid w:val="007D012D"/>
    <w:rsid w:val="007F66CA"/>
    <w:rsid w:val="0081186F"/>
    <w:rsid w:val="00811B70"/>
    <w:rsid w:val="008148D0"/>
    <w:rsid w:val="00822104"/>
    <w:rsid w:val="0082223E"/>
    <w:rsid w:val="00847359"/>
    <w:rsid w:val="008514F6"/>
    <w:rsid w:val="008A5BB4"/>
    <w:rsid w:val="008A7715"/>
    <w:rsid w:val="008B1F08"/>
    <w:rsid w:val="008B2CCC"/>
    <w:rsid w:val="008F1EDD"/>
    <w:rsid w:val="009055A0"/>
    <w:rsid w:val="00911DBD"/>
    <w:rsid w:val="0091296A"/>
    <w:rsid w:val="009244C0"/>
    <w:rsid w:val="00931EB9"/>
    <w:rsid w:val="00944DEC"/>
    <w:rsid w:val="0095765B"/>
    <w:rsid w:val="00982274"/>
    <w:rsid w:val="00993277"/>
    <w:rsid w:val="00997ACC"/>
    <w:rsid w:val="009A212F"/>
    <w:rsid w:val="009A543C"/>
    <w:rsid w:val="009B0537"/>
    <w:rsid w:val="009E0B5A"/>
    <w:rsid w:val="009E47FC"/>
    <w:rsid w:val="00A03DA0"/>
    <w:rsid w:val="00A13211"/>
    <w:rsid w:val="00A151A6"/>
    <w:rsid w:val="00A26563"/>
    <w:rsid w:val="00A55D07"/>
    <w:rsid w:val="00A75EA9"/>
    <w:rsid w:val="00A974DB"/>
    <w:rsid w:val="00AA78FB"/>
    <w:rsid w:val="00AF11CA"/>
    <w:rsid w:val="00B0040E"/>
    <w:rsid w:val="00B10A18"/>
    <w:rsid w:val="00B12E23"/>
    <w:rsid w:val="00B5054D"/>
    <w:rsid w:val="00B77874"/>
    <w:rsid w:val="00B81FD4"/>
    <w:rsid w:val="00BA78BC"/>
    <w:rsid w:val="00BB1F61"/>
    <w:rsid w:val="00BC5CB9"/>
    <w:rsid w:val="00C00721"/>
    <w:rsid w:val="00C07A2A"/>
    <w:rsid w:val="00C1669C"/>
    <w:rsid w:val="00C260F7"/>
    <w:rsid w:val="00C320B0"/>
    <w:rsid w:val="00C508DA"/>
    <w:rsid w:val="00C53340"/>
    <w:rsid w:val="00C75051"/>
    <w:rsid w:val="00C92D19"/>
    <w:rsid w:val="00C942D6"/>
    <w:rsid w:val="00C9565B"/>
    <w:rsid w:val="00CA3A5B"/>
    <w:rsid w:val="00CC6E32"/>
    <w:rsid w:val="00CD0BBA"/>
    <w:rsid w:val="00CD4082"/>
    <w:rsid w:val="00CF4355"/>
    <w:rsid w:val="00D03001"/>
    <w:rsid w:val="00D26E3C"/>
    <w:rsid w:val="00D312FD"/>
    <w:rsid w:val="00D339FA"/>
    <w:rsid w:val="00D42A96"/>
    <w:rsid w:val="00D44C16"/>
    <w:rsid w:val="00D760E0"/>
    <w:rsid w:val="00DC02C8"/>
    <w:rsid w:val="00DC5843"/>
    <w:rsid w:val="00DD722A"/>
    <w:rsid w:val="00DE67C0"/>
    <w:rsid w:val="00E20CB4"/>
    <w:rsid w:val="00E259C7"/>
    <w:rsid w:val="00E47515"/>
    <w:rsid w:val="00E64BAE"/>
    <w:rsid w:val="00E909F1"/>
    <w:rsid w:val="00EA6A9B"/>
    <w:rsid w:val="00EB1C4E"/>
    <w:rsid w:val="00EC3C45"/>
    <w:rsid w:val="00EE75A7"/>
    <w:rsid w:val="00EF355E"/>
    <w:rsid w:val="00F02D3A"/>
    <w:rsid w:val="00F03FE2"/>
    <w:rsid w:val="00F102FF"/>
    <w:rsid w:val="00F41D8E"/>
    <w:rsid w:val="00F471AD"/>
    <w:rsid w:val="00F73732"/>
    <w:rsid w:val="00F96FE3"/>
    <w:rsid w:val="00FB57FE"/>
    <w:rsid w:val="00FD0E3E"/>
    <w:rsid w:val="00FD1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E593"/>
  <w15:docId w15:val="{53045382-07C3-46EE-AB6C-DF88BF64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8BC"/>
    <w:rPr>
      <w:rFonts w:eastAsiaTheme="minorEastAsia"/>
      <w:lang w:eastAsia="ru-RU"/>
    </w:rPr>
  </w:style>
  <w:style w:type="paragraph" w:styleId="1">
    <w:name w:val="heading 1"/>
    <w:basedOn w:val="a"/>
    <w:next w:val="a"/>
    <w:link w:val="10"/>
    <w:qFormat/>
    <w:rsid w:val="00BB1F61"/>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link w:val="30"/>
    <w:qFormat/>
    <w:rsid w:val="00BB1F61"/>
    <w:pPr>
      <w:spacing w:after="0" w:line="240" w:lineRule="auto"/>
      <w:outlineLvl w:val="2"/>
    </w:pPr>
    <w:rPr>
      <w:rFonts w:ascii="Arial" w:eastAsia="Times New Roman"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8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596BF7"/>
    <w:pPr>
      <w:widowControl w:val="0"/>
      <w:autoSpaceDE w:val="0"/>
      <w:autoSpaceDN w:val="0"/>
      <w:spacing w:before="73" w:after="0" w:line="240" w:lineRule="auto"/>
      <w:jc w:val="center"/>
    </w:pPr>
    <w:rPr>
      <w:rFonts w:ascii="Times New Roman" w:eastAsia="Times New Roman" w:hAnsi="Times New Roman" w:cs="Times New Roman"/>
      <w:lang w:val="en-US" w:eastAsia="en-US"/>
    </w:rPr>
  </w:style>
  <w:style w:type="table" w:customStyle="1" w:styleId="TableNormal">
    <w:name w:val="Table Normal"/>
    <w:uiPriority w:val="2"/>
    <w:semiHidden/>
    <w:unhideWhenUsed/>
    <w:qFormat/>
    <w:rsid w:val="00596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2112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11270"/>
    <w:rPr>
      <w:rFonts w:ascii="Segoe UI" w:eastAsiaTheme="minorEastAsia" w:hAnsi="Segoe UI" w:cs="Segoe UI"/>
      <w:sz w:val="18"/>
      <w:szCs w:val="18"/>
      <w:lang w:eastAsia="ru-RU"/>
    </w:rPr>
  </w:style>
  <w:style w:type="paragraph" w:styleId="a5">
    <w:name w:val="List Paragraph"/>
    <w:basedOn w:val="a"/>
    <w:uiPriority w:val="34"/>
    <w:qFormat/>
    <w:rsid w:val="002C4FB2"/>
    <w:pPr>
      <w:spacing w:after="200" w:line="276" w:lineRule="auto"/>
      <w:ind w:left="720"/>
      <w:contextualSpacing/>
    </w:pPr>
    <w:rPr>
      <w:rFonts w:ascii="Calibri" w:eastAsia="Times New Roman" w:hAnsi="Calibri" w:cs="Times New Roman"/>
    </w:rPr>
  </w:style>
  <w:style w:type="character" w:customStyle="1" w:styleId="10">
    <w:name w:val="Заголовок 1 Знак"/>
    <w:basedOn w:val="a0"/>
    <w:link w:val="1"/>
    <w:rsid w:val="00BB1F61"/>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BB1F61"/>
    <w:rPr>
      <w:rFonts w:ascii="Arial" w:eastAsia="Times New Roman" w:hAnsi="Arial" w:cs="Times New Roman"/>
      <w:b/>
      <w:bCs/>
      <w:sz w:val="24"/>
      <w:szCs w:val="24"/>
      <w:lang w:eastAsia="ru-RU"/>
    </w:rPr>
  </w:style>
  <w:style w:type="paragraph" w:styleId="a6">
    <w:name w:val="header"/>
    <w:basedOn w:val="a"/>
    <w:link w:val="a7"/>
    <w:uiPriority w:val="99"/>
    <w:rsid w:val="00BB1F6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BB1F61"/>
    <w:rPr>
      <w:rFonts w:ascii="Times New Roman" w:eastAsia="Times New Roman" w:hAnsi="Times New Roman" w:cs="Times New Roman"/>
      <w:sz w:val="24"/>
      <w:szCs w:val="24"/>
      <w:lang w:eastAsia="ru-RU"/>
    </w:rPr>
  </w:style>
  <w:style w:type="paragraph" w:customStyle="1" w:styleId="Style1">
    <w:name w:val="Style1"/>
    <w:basedOn w:val="a"/>
    <w:rsid w:val="00BB1F61"/>
    <w:pPr>
      <w:widowControl w:val="0"/>
      <w:autoSpaceDE w:val="0"/>
      <w:autoSpaceDN w:val="0"/>
      <w:adjustRightInd w:val="0"/>
      <w:spacing w:after="0" w:line="320" w:lineRule="exact"/>
      <w:jc w:val="center"/>
    </w:pPr>
    <w:rPr>
      <w:rFonts w:ascii="Times New Roman" w:eastAsia="Times New Roman" w:hAnsi="Times New Roman" w:cs="Times New Roman"/>
      <w:sz w:val="24"/>
      <w:szCs w:val="24"/>
    </w:rPr>
  </w:style>
  <w:style w:type="paragraph" w:customStyle="1" w:styleId="Style2">
    <w:name w:val="Style2"/>
    <w:basedOn w:val="a"/>
    <w:rsid w:val="00BB1F61"/>
    <w:pPr>
      <w:widowControl w:val="0"/>
      <w:autoSpaceDE w:val="0"/>
      <w:autoSpaceDN w:val="0"/>
      <w:adjustRightInd w:val="0"/>
      <w:spacing w:after="0" w:line="322" w:lineRule="exact"/>
      <w:ind w:firstLine="744"/>
      <w:jc w:val="both"/>
    </w:pPr>
    <w:rPr>
      <w:rFonts w:ascii="Times New Roman" w:eastAsia="Times New Roman" w:hAnsi="Times New Roman" w:cs="Times New Roman"/>
      <w:sz w:val="24"/>
      <w:szCs w:val="24"/>
    </w:rPr>
  </w:style>
  <w:style w:type="paragraph" w:customStyle="1" w:styleId="Style3">
    <w:name w:val="Style3"/>
    <w:basedOn w:val="a"/>
    <w:rsid w:val="00BB1F6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
    <w:name w:val="Style4"/>
    <w:basedOn w:val="a"/>
    <w:rsid w:val="00BB1F61"/>
    <w:pPr>
      <w:widowControl w:val="0"/>
      <w:autoSpaceDE w:val="0"/>
      <w:autoSpaceDN w:val="0"/>
      <w:adjustRightInd w:val="0"/>
      <w:spacing w:after="0" w:line="317" w:lineRule="exact"/>
      <w:jc w:val="right"/>
    </w:pPr>
    <w:rPr>
      <w:rFonts w:ascii="Times New Roman" w:eastAsia="Times New Roman" w:hAnsi="Times New Roman" w:cs="Times New Roman"/>
      <w:sz w:val="24"/>
      <w:szCs w:val="24"/>
    </w:rPr>
  </w:style>
  <w:style w:type="paragraph" w:customStyle="1" w:styleId="Style8">
    <w:name w:val="Style8"/>
    <w:basedOn w:val="a"/>
    <w:rsid w:val="00BB1F61"/>
    <w:pPr>
      <w:widowControl w:val="0"/>
      <w:autoSpaceDE w:val="0"/>
      <w:autoSpaceDN w:val="0"/>
      <w:adjustRightInd w:val="0"/>
      <w:spacing w:after="0" w:line="322" w:lineRule="exact"/>
      <w:ind w:firstLine="3346"/>
    </w:pPr>
    <w:rPr>
      <w:rFonts w:ascii="Times New Roman" w:eastAsia="Times New Roman" w:hAnsi="Times New Roman" w:cs="Times New Roman"/>
      <w:sz w:val="24"/>
      <w:szCs w:val="24"/>
    </w:rPr>
  </w:style>
  <w:style w:type="paragraph" w:customStyle="1" w:styleId="Style19">
    <w:name w:val="Style19"/>
    <w:basedOn w:val="a"/>
    <w:rsid w:val="00BB1F61"/>
    <w:pPr>
      <w:widowControl w:val="0"/>
      <w:autoSpaceDE w:val="0"/>
      <w:autoSpaceDN w:val="0"/>
      <w:adjustRightInd w:val="0"/>
      <w:spacing w:after="0" w:line="322" w:lineRule="exact"/>
      <w:ind w:firstLine="749"/>
    </w:pPr>
    <w:rPr>
      <w:rFonts w:ascii="Times New Roman" w:eastAsia="Times New Roman" w:hAnsi="Times New Roman" w:cs="Times New Roman"/>
      <w:sz w:val="24"/>
      <w:szCs w:val="24"/>
    </w:rPr>
  </w:style>
  <w:style w:type="paragraph" w:customStyle="1" w:styleId="Style20">
    <w:name w:val="Style20"/>
    <w:basedOn w:val="a"/>
    <w:rsid w:val="00BB1F61"/>
    <w:pPr>
      <w:widowControl w:val="0"/>
      <w:autoSpaceDE w:val="0"/>
      <w:autoSpaceDN w:val="0"/>
      <w:adjustRightInd w:val="0"/>
      <w:spacing w:after="0" w:line="322" w:lineRule="exact"/>
      <w:ind w:firstLine="744"/>
      <w:jc w:val="both"/>
    </w:pPr>
    <w:rPr>
      <w:rFonts w:ascii="Times New Roman" w:eastAsia="Times New Roman" w:hAnsi="Times New Roman" w:cs="Times New Roman"/>
      <w:sz w:val="24"/>
      <w:szCs w:val="24"/>
    </w:rPr>
  </w:style>
  <w:style w:type="character" w:customStyle="1" w:styleId="FontStyle24">
    <w:name w:val="Font Style24"/>
    <w:rsid w:val="00BB1F61"/>
    <w:rPr>
      <w:rFonts w:ascii="Times New Roman" w:hAnsi="Times New Roman" w:cs="Times New Roman" w:hint="default"/>
      <w:sz w:val="26"/>
      <w:szCs w:val="26"/>
    </w:rPr>
  </w:style>
  <w:style w:type="character" w:customStyle="1" w:styleId="FontStyle25">
    <w:name w:val="Font Style25"/>
    <w:rsid w:val="00BB1F61"/>
    <w:rPr>
      <w:rFonts w:ascii="Times New Roman" w:hAnsi="Times New Roman" w:cs="Times New Roman" w:hint="default"/>
      <w:b/>
      <w:bCs/>
      <w:sz w:val="26"/>
      <w:szCs w:val="26"/>
    </w:rPr>
  </w:style>
  <w:style w:type="character" w:customStyle="1" w:styleId="FontStyle37">
    <w:name w:val="Font Style37"/>
    <w:rsid w:val="00BB1F61"/>
    <w:rPr>
      <w:rFonts w:ascii="Times New Roman" w:hAnsi="Times New Roman" w:cs="Times New Roman" w:hint="default"/>
      <w:i/>
      <w:iCs/>
      <w:sz w:val="26"/>
      <w:szCs w:val="26"/>
    </w:rPr>
  </w:style>
  <w:style w:type="paragraph" w:styleId="a8">
    <w:name w:val="footer"/>
    <w:basedOn w:val="a"/>
    <w:link w:val="a9"/>
    <w:uiPriority w:val="99"/>
    <w:rsid w:val="00BB1F6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BB1F61"/>
    <w:rPr>
      <w:rFonts w:ascii="Times New Roman" w:eastAsia="Times New Roman" w:hAnsi="Times New Roman" w:cs="Times New Roman"/>
      <w:sz w:val="24"/>
      <w:szCs w:val="24"/>
      <w:lang w:eastAsia="ru-RU"/>
    </w:rPr>
  </w:style>
  <w:style w:type="paragraph" w:customStyle="1" w:styleId="aa">
    <w:name w:val="Текст (прав. подпись)"/>
    <w:basedOn w:val="a"/>
    <w:next w:val="a"/>
    <w:rsid w:val="00BB1F61"/>
    <w:pPr>
      <w:widowControl w:val="0"/>
      <w:autoSpaceDE w:val="0"/>
      <w:autoSpaceDN w:val="0"/>
      <w:adjustRightInd w:val="0"/>
      <w:spacing w:after="0" w:line="240" w:lineRule="auto"/>
      <w:jc w:val="right"/>
    </w:pPr>
    <w:rPr>
      <w:rFonts w:ascii="Arial" w:eastAsia="Times New Roman" w:hAnsi="Arial" w:cs="Times New Roman"/>
      <w:sz w:val="16"/>
      <w:szCs w:val="16"/>
    </w:rPr>
  </w:style>
  <w:style w:type="character" w:styleId="ab">
    <w:name w:val="Strong"/>
    <w:uiPriority w:val="22"/>
    <w:qFormat/>
    <w:rsid w:val="00BB1F61"/>
    <w:rPr>
      <w:b/>
      <w:bCs/>
    </w:rPr>
  </w:style>
  <w:style w:type="character" w:styleId="ac">
    <w:name w:val="annotation reference"/>
    <w:rsid w:val="00BB1F61"/>
    <w:rPr>
      <w:sz w:val="16"/>
      <w:szCs w:val="16"/>
    </w:rPr>
  </w:style>
  <w:style w:type="paragraph" w:styleId="ad">
    <w:name w:val="annotation text"/>
    <w:basedOn w:val="a"/>
    <w:link w:val="ae"/>
    <w:rsid w:val="00BB1F61"/>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rsid w:val="00BB1F61"/>
    <w:rPr>
      <w:rFonts w:ascii="Times New Roman" w:eastAsia="Times New Roman" w:hAnsi="Times New Roman" w:cs="Times New Roman"/>
      <w:sz w:val="20"/>
      <w:szCs w:val="20"/>
      <w:lang w:eastAsia="ru-RU"/>
    </w:rPr>
  </w:style>
  <w:style w:type="paragraph" w:styleId="af">
    <w:name w:val="annotation subject"/>
    <w:basedOn w:val="ad"/>
    <w:next w:val="ad"/>
    <w:link w:val="af0"/>
    <w:rsid w:val="00BB1F61"/>
    <w:rPr>
      <w:b/>
      <w:bCs/>
    </w:rPr>
  </w:style>
  <w:style w:type="character" w:customStyle="1" w:styleId="af0">
    <w:name w:val="Тема примечания Знак"/>
    <w:basedOn w:val="ae"/>
    <w:link w:val="af"/>
    <w:rsid w:val="00BB1F61"/>
    <w:rPr>
      <w:rFonts w:ascii="Times New Roman" w:eastAsia="Times New Roman" w:hAnsi="Times New Roman" w:cs="Times New Roman"/>
      <w:b/>
      <w:bCs/>
      <w:sz w:val="20"/>
      <w:szCs w:val="20"/>
      <w:lang w:eastAsia="ru-RU"/>
    </w:rPr>
  </w:style>
  <w:style w:type="table" w:styleId="af1">
    <w:name w:val="Table Grid"/>
    <w:basedOn w:val="a1"/>
    <w:uiPriority w:val="59"/>
    <w:rsid w:val="00BB1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BB1F61"/>
  </w:style>
  <w:style w:type="paragraph" w:customStyle="1" w:styleId="ConsPlusTitle">
    <w:name w:val="ConsPlusTitle"/>
    <w:uiPriority w:val="99"/>
    <w:rsid w:val="00BB1F6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BB1F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BB1F61"/>
    <w:rPr>
      <w:color w:val="0000FF"/>
      <w:u w:val="single"/>
    </w:rPr>
  </w:style>
  <w:style w:type="character" w:styleId="af3">
    <w:name w:val="FollowedHyperlink"/>
    <w:uiPriority w:val="99"/>
    <w:unhideWhenUsed/>
    <w:rsid w:val="00BB1F61"/>
    <w:rPr>
      <w:color w:val="800080"/>
      <w:u w:val="single"/>
    </w:rPr>
  </w:style>
  <w:style w:type="paragraph" w:customStyle="1" w:styleId="xl66">
    <w:name w:val="xl66"/>
    <w:basedOn w:val="a"/>
    <w:rsid w:val="00BB1F6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BB1F61"/>
    <w:pPr>
      <w:spacing w:before="100" w:beforeAutospacing="1" w:after="100" w:afterAutospacing="1" w:line="240" w:lineRule="auto"/>
      <w:jc w:val="center"/>
    </w:pPr>
    <w:rPr>
      <w:rFonts w:ascii="Times New Roman" w:eastAsia="Times New Roman" w:hAnsi="Times New Roman" w:cs="Times New Roman"/>
      <w:i/>
      <w:iCs/>
      <w:sz w:val="20"/>
      <w:szCs w:val="20"/>
    </w:rPr>
  </w:style>
  <w:style w:type="paragraph" w:customStyle="1" w:styleId="12">
    <w:name w:val="Обычный1"/>
    <w:rsid w:val="00BB1F61"/>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BB1F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69">
    <w:name w:val="xl69"/>
    <w:basedOn w:val="a"/>
    <w:rsid w:val="00BB1F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2">
    <w:name w:val="Обычный2"/>
    <w:rsid w:val="00BB1F61"/>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BB1F61"/>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BB1F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
    <w:rsid w:val="00BB1F61"/>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70">
    <w:name w:val="xl70"/>
    <w:basedOn w:val="a"/>
    <w:rsid w:val="00BB1F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BB1F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BB1F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BB1F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BB1F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3">
    <w:name w:val="xl63"/>
    <w:basedOn w:val="a"/>
    <w:rsid w:val="00BB1F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BB1F6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31250">
      <w:bodyDiv w:val="1"/>
      <w:marLeft w:val="0"/>
      <w:marRight w:val="0"/>
      <w:marTop w:val="0"/>
      <w:marBottom w:val="0"/>
      <w:divBdr>
        <w:top w:val="none" w:sz="0" w:space="0" w:color="auto"/>
        <w:left w:val="none" w:sz="0" w:space="0" w:color="auto"/>
        <w:bottom w:val="none" w:sz="0" w:space="0" w:color="auto"/>
        <w:right w:val="none" w:sz="0" w:space="0" w:color="auto"/>
      </w:divBdr>
    </w:div>
    <w:div w:id="624122330">
      <w:bodyDiv w:val="1"/>
      <w:marLeft w:val="0"/>
      <w:marRight w:val="0"/>
      <w:marTop w:val="0"/>
      <w:marBottom w:val="0"/>
      <w:divBdr>
        <w:top w:val="none" w:sz="0" w:space="0" w:color="auto"/>
        <w:left w:val="none" w:sz="0" w:space="0" w:color="auto"/>
        <w:bottom w:val="none" w:sz="0" w:space="0" w:color="auto"/>
        <w:right w:val="none" w:sz="0" w:space="0" w:color="auto"/>
      </w:divBdr>
    </w:div>
    <w:div w:id="771127515">
      <w:bodyDiv w:val="1"/>
      <w:marLeft w:val="0"/>
      <w:marRight w:val="0"/>
      <w:marTop w:val="0"/>
      <w:marBottom w:val="0"/>
      <w:divBdr>
        <w:top w:val="none" w:sz="0" w:space="0" w:color="auto"/>
        <w:left w:val="none" w:sz="0" w:space="0" w:color="auto"/>
        <w:bottom w:val="none" w:sz="0" w:space="0" w:color="auto"/>
        <w:right w:val="none" w:sz="0" w:space="0" w:color="auto"/>
      </w:divBdr>
    </w:div>
    <w:div w:id="1562905830">
      <w:bodyDiv w:val="1"/>
      <w:marLeft w:val="0"/>
      <w:marRight w:val="0"/>
      <w:marTop w:val="0"/>
      <w:marBottom w:val="0"/>
      <w:divBdr>
        <w:top w:val="none" w:sz="0" w:space="0" w:color="auto"/>
        <w:left w:val="none" w:sz="0" w:space="0" w:color="auto"/>
        <w:bottom w:val="none" w:sz="0" w:space="0" w:color="auto"/>
        <w:right w:val="none" w:sz="0" w:space="0" w:color="auto"/>
      </w:divBdr>
    </w:div>
    <w:div w:id="1563297968">
      <w:bodyDiv w:val="1"/>
      <w:marLeft w:val="0"/>
      <w:marRight w:val="0"/>
      <w:marTop w:val="0"/>
      <w:marBottom w:val="0"/>
      <w:divBdr>
        <w:top w:val="none" w:sz="0" w:space="0" w:color="auto"/>
        <w:left w:val="none" w:sz="0" w:space="0" w:color="auto"/>
        <w:bottom w:val="none" w:sz="0" w:space="0" w:color="auto"/>
        <w:right w:val="none" w:sz="0" w:space="0" w:color="auto"/>
      </w:divBdr>
    </w:div>
    <w:div w:id="1731490803">
      <w:bodyDiv w:val="1"/>
      <w:marLeft w:val="0"/>
      <w:marRight w:val="0"/>
      <w:marTop w:val="0"/>
      <w:marBottom w:val="0"/>
      <w:divBdr>
        <w:top w:val="none" w:sz="0" w:space="0" w:color="auto"/>
        <w:left w:val="none" w:sz="0" w:space="0" w:color="auto"/>
        <w:bottom w:val="none" w:sz="0" w:space="0" w:color="auto"/>
        <w:right w:val="none" w:sz="0" w:space="0" w:color="auto"/>
      </w:divBdr>
      <w:divsChild>
        <w:div w:id="745802610">
          <w:marLeft w:val="0"/>
          <w:marRight w:val="0"/>
          <w:marTop w:val="0"/>
          <w:marBottom w:val="0"/>
          <w:divBdr>
            <w:top w:val="none" w:sz="0" w:space="0" w:color="auto"/>
            <w:left w:val="none" w:sz="0" w:space="0" w:color="auto"/>
            <w:bottom w:val="none" w:sz="0" w:space="0" w:color="auto"/>
            <w:right w:val="none" w:sz="0" w:space="0" w:color="auto"/>
          </w:divBdr>
          <w:divsChild>
            <w:div w:id="463623108">
              <w:marLeft w:val="0"/>
              <w:marRight w:val="0"/>
              <w:marTop w:val="0"/>
              <w:marBottom w:val="0"/>
              <w:divBdr>
                <w:top w:val="none" w:sz="0" w:space="0" w:color="auto"/>
                <w:left w:val="none" w:sz="0" w:space="0" w:color="auto"/>
                <w:bottom w:val="none" w:sz="0" w:space="0" w:color="auto"/>
                <w:right w:val="none" w:sz="0" w:space="0" w:color="auto"/>
              </w:divBdr>
              <w:divsChild>
                <w:div w:id="207113712">
                  <w:marLeft w:val="0"/>
                  <w:marRight w:val="0"/>
                  <w:marTop w:val="0"/>
                  <w:marBottom w:val="0"/>
                  <w:divBdr>
                    <w:top w:val="none" w:sz="0" w:space="0" w:color="auto"/>
                    <w:left w:val="none" w:sz="0" w:space="0" w:color="auto"/>
                    <w:bottom w:val="none" w:sz="0" w:space="0" w:color="auto"/>
                    <w:right w:val="none" w:sz="0" w:space="0" w:color="auto"/>
                  </w:divBdr>
                  <w:divsChild>
                    <w:div w:id="1424104704">
                      <w:marLeft w:val="0"/>
                      <w:marRight w:val="0"/>
                      <w:marTop w:val="0"/>
                      <w:marBottom w:val="0"/>
                      <w:divBdr>
                        <w:top w:val="none" w:sz="0" w:space="0" w:color="auto"/>
                        <w:left w:val="single" w:sz="6" w:space="9" w:color="D9D9D9"/>
                        <w:bottom w:val="single" w:sz="6" w:space="12" w:color="D9D9D9"/>
                        <w:right w:val="single" w:sz="6" w:space="9" w:color="D9D9D9"/>
                      </w:divBdr>
                      <w:divsChild>
                        <w:div w:id="1442996096">
                          <w:marLeft w:val="0"/>
                          <w:marRight w:val="0"/>
                          <w:marTop w:val="0"/>
                          <w:marBottom w:val="0"/>
                          <w:divBdr>
                            <w:top w:val="none" w:sz="0" w:space="0" w:color="auto"/>
                            <w:left w:val="none" w:sz="0" w:space="0" w:color="auto"/>
                            <w:bottom w:val="none" w:sz="0" w:space="0" w:color="auto"/>
                            <w:right w:val="none" w:sz="0" w:space="0" w:color="auto"/>
                          </w:divBdr>
                          <w:divsChild>
                            <w:div w:id="128203802">
                              <w:marLeft w:val="0"/>
                              <w:marRight w:val="0"/>
                              <w:marTop w:val="0"/>
                              <w:marBottom w:val="0"/>
                              <w:divBdr>
                                <w:top w:val="none" w:sz="0" w:space="0" w:color="auto"/>
                                <w:left w:val="none" w:sz="0" w:space="0" w:color="auto"/>
                                <w:bottom w:val="none" w:sz="0" w:space="0" w:color="auto"/>
                                <w:right w:val="none" w:sz="0" w:space="0" w:color="auto"/>
                              </w:divBdr>
                              <w:divsChild>
                                <w:div w:id="753625241">
                                  <w:marLeft w:val="0"/>
                                  <w:marRight w:val="0"/>
                                  <w:marTop w:val="0"/>
                                  <w:marBottom w:val="0"/>
                                  <w:divBdr>
                                    <w:top w:val="none" w:sz="0" w:space="0" w:color="auto"/>
                                    <w:left w:val="none" w:sz="0" w:space="0" w:color="auto"/>
                                    <w:bottom w:val="none" w:sz="0" w:space="0" w:color="auto"/>
                                    <w:right w:val="none" w:sz="0" w:space="0" w:color="auto"/>
                                  </w:divBdr>
                                </w:div>
                                <w:div w:id="2045322830">
                                  <w:marLeft w:val="0"/>
                                  <w:marRight w:val="0"/>
                                  <w:marTop w:val="0"/>
                                  <w:marBottom w:val="0"/>
                                  <w:divBdr>
                                    <w:top w:val="none" w:sz="0" w:space="0" w:color="auto"/>
                                    <w:left w:val="none" w:sz="0" w:space="0" w:color="auto"/>
                                    <w:bottom w:val="none" w:sz="0" w:space="0" w:color="auto"/>
                                    <w:right w:val="none" w:sz="0" w:space="0" w:color="auto"/>
                                  </w:divBdr>
                                  <w:divsChild>
                                    <w:div w:id="1396392891">
                                      <w:marLeft w:val="0"/>
                                      <w:marRight w:val="0"/>
                                      <w:marTop w:val="0"/>
                                      <w:marBottom w:val="0"/>
                                      <w:divBdr>
                                        <w:top w:val="none" w:sz="0" w:space="0" w:color="auto"/>
                                        <w:left w:val="none" w:sz="0" w:space="0" w:color="auto"/>
                                        <w:bottom w:val="none" w:sz="0" w:space="0" w:color="auto"/>
                                        <w:right w:val="none" w:sz="0" w:space="0" w:color="auto"/>
                                      </w:divBdr>
                                    </w:div>
                                  </w:divsChild>
                                </w:div>
                                <w:div w:id="175073764">
                                  <w:marLeft w:val="60"/>
                                  <w:marRight w:val="60"/>
                                  <w:marTop w:val="135"/>
                                  <w:marBottom w:val="135"/>
                                  <w:divBdr>
                                    <w:top w:val="none" w:sz="0" w:space="0" w:color="auto"/>
                                    <w:left w:val="single" w:sz="6" w:space="0" w:color="DADCE0"/>
                                    <w:bottom w:val="none" w:sz="0" w:space="0" w:color="auto"/>
                                    <w:right w:val="none" w:sz="0" w:space="0" w:color="auto"/>
                                  </w:divBdr>
                                </w:div>
                              </w:divsChild>
                            </w:div>
                          </w:divsChild>
                        </w:div>
                      </w:divsChild>
                    </w:div>
                  </w:divsChild>
                </w:div>
              </w:divsChild>
            </w:div>
          </w:divsChild>
        </w:div>
        <w:div w:id="2137143056">
          <w:marLeft w:val="0"/>
          <w:marRight w:val="0"/>
          <w:marTop w:val="0"/>
          <w:marBottom w:val="0"/>
          <w:divBdr>
            <w:top w:val="none" w:sz="0" w:space="0" w:color="auto"/>
            <w:left w:val="none" w:sz="0" w:space="0" w:color="auto"/>
            <w:bottom w:val="none" w:sz="0" w:space="0" w:color="auto"/>
            <w:right w:val="none" w:sz="0" w:space="0" w:color="auto"/>
          </w:divBdr>
          <w:divsChild>
            <w:div w:id="624771864">
              <w:marLeft w:val="0"/>
              <w:marRight w:val="0"/>
              <w:marTop w:val="0"/>
              <w:marBottom w:val="0"/>
              <w:divBdr>
                <w:top w:val="none" w:sz="0" w:space="0" w:color="auto"/>
                <w:left w:val="none" w:sz="0" w:space="0" w:color="auto"/>
                <w:bottom w:val="single" w:sz="6" w:space="0" w:color="C0C0C0"/>
                <w:right w:val="none" w:sz="0" w:space="0" w:color="auto"/>
              </w:divBdr>
              <w:divsChild>
                <w:div w:id="560554085">
                  <w:marLeft w:val="0"/>
                  <w:marRight w:val="0"/>
                  <w:marTop w:val="0"/>
                  <w:marBottom w:val="0"/>
                  <w:divBdr>
                    <w:top w:val="none" w:sz="0" w:space="0" w:color="auto"/>
                    <w:left w:val="none" w:sz="0" w:space="0" w:color="auto"/>
                    <w:bottom w:val="none" w:sz="0" w:space="0" w:color="auto"/>
                    <w:right w:val="none" w:sz="0" w:space="0" w:color="auto"/>
                  </w:divBdr>
                  <w:divsChild>
                    <w:div w:id="1401057182">
                      <w:marLeft w:val="0"/>
                      <w:marRight w:val="0"/>
                      <w:marTop w:val="0"/>
                      <w:marBottom w:val="0"/>
                      <w:divBdr>
                        <w:top w:val="none" w:sz="0" w:space="0" w:color="auto"/>
                        <w:left w:val="none" w:sz="0" w:space="0" w:color="auto"/>
                        <w:bottom w:val="none" w:sz="0" w:space="0" w:color="auto"/>
                        <w:right w:val="none" w:sz="0" w:space="0" w:color="auto"/>
                      </w:divBdr>
                      <w:divsChild>
                        <w:div w:id="1084036730">
                          <w:marLeft w:val="0"/>
                          <w:marRight w:val="0"/>
                          <w:marTop w:val="0"/>
                          <w:marBottom w:val="0"/>
                          <w:divBdr>
                            <w:top w:val="none" w:sz="0" w:space="0" w:color="auto"/>
                            <w:left w:val="none" w:sz="0" w:space="0" w:color="auto"/>
                            <w:bottom w:val="none" w:sz="0" w:space="0" w:color="auto"/>
                            <w:right w:val="none" w:sz="0" w:space="0" w:color="auto"/>
                          </w:divBdr>
                          <w:divsChild>
                            <w:div w:id="3864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962869">
      <w:bodyDiv w:val="1"/>
      <w:marLeft w:val="0"/>
      <w:marRight w:val="0"/>
      <w:marTop w:val="0"/>
      <w:marBottom w:val="0"/>
      <w:divBdr>
        <w:top w:val="none" w:sz="0" w:space="0" w:color="auto"/>
        <w:left w:val="none" w:sz="0" w:space="0" w:color="auto"/>
        <w:bottom w:val="none" w:sz="0" w:space="0" w:color="auto"/>
        <w:right w:val="none" w:sz="0" w:space="0" w:color="auto"/>
      </w:divBdr>
    </w:div>
    <w:div w:id="1958681379">
      <w:bodyDiv w:val="1"/>
      <w:marLeft w:val="0"/>
      <w:marRight w:val="0"/>
      <w:marTop w:val="0"/>
      <w:marBottom w:val="0"/>
      <w:divBdr>
        <w:top w:val="none" w:sz="0" w:space="0" w:color="auto"/>
        <w:left w:val="none" w:sz="0" w:space="0" w:color="auto"/>
        <w:bottom w:val="none" w:sz="0" w:space="0" w:color="auto"/>
        <w:right w:val="none" w:sz="0" w:space="0" w:color="auto"/>
      </w:divBdr>
    </w:div>
    <w:div w:id="2072846926">
      <w:bodyDiv w:val="1"/>
      <w:marLeft w:val="0"/>
      <w:marRight w:val="0"/>
      <w:marTop w:val="0"/>
      <w:marBottom w:val="0"/>
      <w:divBdr>
        <w:top w:val="none" w:sz="0" w:space="0" w:color="auto"/>
        <w:left w:val="none" w:sz="0" w:space="0" w:color="auto"/>
        <w:bottom w:val="none" w:sz="0" w:space="0" w:color="auto"/>
        <w:right w:val="none" w:sz="0" w:space="0" w:color="auto"/>
      </w:divBdr>
    </w:div>
    <w:div w:id="211551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ail.ru/compose/?mailto=mailto%3askurochkin%40volme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13</Pages>
  <Words>4051</Words>
  <Characters>23094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Ильясов Артем Михайлович</cp:lastModifiedBy>
  <cp:revision>38</cp:revision>
  <cp:lastPrinted>2019-01-25T08:54:00Z</cp:lastPrinted>
  <dcterms:created xsi:type="dcterms:W3CDTF">2021-11-30T14:24:00Z</dcterms:created>
  <dcterms:modified xsi:type="dcterms:W3CDTF">2022-08-17T11:31:00Z</dcterms:modified>
</cp:coreProperties>
</file>