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1A" w:rsidRDefault="00DF471A" w:rsidP="00DF471A">
      <w:pPr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Бурятия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Северобайкальский район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28"/>
          <w:szCs w:val="28"/>
        </w:rPr>
        <w:t>АДМИНИСТРАЦИЯ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Новый Уоян»</w:t>
      </w:r>
    </w:p>
    <w:p w:rsidR="00DF471A" w:rsidRDefault="00DF471A" w:rsidP="00DF471A">
      <w:pPr>
        <w:jc w:val="center"/>
        <w:rPr>
          <w:szCs w:val="24"/>
        </w:rPr>
      </w:pPr>
      <w:r>
        <w:rPr>
          <w:szCs w:val="24"/>
        </w:rPr>
        <w:t xml:space="preserve">               </w:t>
      </w:r>
    </w:p>
    <w:p w:rsidR="00DF471A" w:rsidRDefault="00DF471A" w:rsidP="00DF471A">
      <w:pPr>
        <w:pBdr>
          <w:top w:val="single" w:sz="12" w:space="1" w:color="auto"/>
          <w:bottom w:val="single" w:sz="12" w:space="2" w:color="auto"/>
        </w:pBdr>
        <w:jc w:val="center"/>
        <w:rPr>
          <w:b/>
          <w:szCs w:val="24"/>
        </w:rPr>
      </w:pPr>
    </w:p>
    <w:p w:rsidR="00DF471A" w:rsidRPr="00134AEE" w:rsidRDefault="00DF471A" w:rsidP="00DF471A">
      <w:pPr>
        <w:jc w:val="center"/>
        <w:rPr>
          <w:b/>
          <w:sz w:val="26"/>
          <w:szCs w:val="26"/>
        </w:rPr>
      </w:pPr>
    </w:p>
    <w:p w:rsidR="00DF471A" w:rsidRPr="00134AEE" w:rsidRDefault="00DF471A" w:rsidP="00DF471A">
      <w:pPr>
        <w:jc w:val="center"/>
        <w:rPr>
          <w:b/>
          <w:sz w:val="32"/>
          <w:szCs w:val="32"/>
        </w:rPr>
      </w:pPr>
      <w:r w:rsidRPr="00134AEE">
        <w:rPr>
          <w:b/>
          <w:sz w:val="32"/>
          <w:szCs w:val="32"/>
        </w:rPr>
        <w:t>Постановление</w:t>
      </w:r>
    </w:p>
    <w:p w:rsidR="00894256" w:rsidRPr="00134AEE" w:rsidRDefault="00894256" w:rsidP="00894256">
      <w:pPr>
        <w:rPr>
          <w:b/>
          <w:sz w:val="32"/>
          <w:szCs w:val="32"/>
        </w:rPr>
      </w:pPr>
    </w:p>
    <w:p w:rsidR="00894256" w:rsidRPr="00134AEE" w:rsidRDefault="001B02CF" w:rsidP="00894256">
      <w:pPr>
        <w:rPr>
          <w:b/>
          <w:sz w:val="26"/>
          <w:szCs w:val="26"/>
        </w:rPr>
      </w:pPr>
      <w:r w:rsidRPr="00134AEE">
        <w:rPr>
          <w:b/>
          <w:sz w:val="26"/>
          <w:szCs w:val="26"/>
        </w:rPr>
        <w:t>09.03</w:t>
      </w:r>
      <w:r w:rsidR="00EF3DBC" w:rsidRPr="00134AEE">
        <w:rPr>
          <w:b/>
          <w:sz w:val="26"/>
          <w:szCs w:val="26"/>
        </w:rPr>
        <w:t>.2021</w:t>
      </w:r>
      <w:r w:rsidR="00894256" w:rsidRPr="00134AEE">
        <w:rPr>
          <w:b/>
          <w:sz w:val="26"/>
          <w:szCs w:val="26"/>
        </w:rPr>
        <w:t xml:space="preserve">                                                                              </w:t>
      </w:r>
      <w:r w:rsidRPr="00134AEE">
        <w:rPr>
          <w:b/>
          <w:sz w:val="26"/>
          <w:szCs w:val="26"/>
        </w:rPr>
        <w:t xml:space="preserve">                     № 30</w:t>
      </w:r>
    </w:p>
    <w:p w:rsidR="00DF471A" w:rsidRPr="00134AEE" w:rsidRDefault="00506069" w:rsidP="0005343A">
      <w:pPr>
        <w:ind w:right="180"/>
        <w:rPr>
          <w:b/>
          <w:bCs/>
          <w:color w:val="FF0000"/>
          <w:sz w:val="26"/>
          <w:szCs w:val="26"/>
        </w:rPr>
      </w:pPr>
      <w:r w:rsidRPr="00134AEE">
        <w:rPr>
          <w:b/>
          <w:bCs/>
          <w:sz w:val="26"/>
          <w:szCs w:val="26"/>
        </w:rPr>
        <w:t xml:space="preserve">  </w:t>
      </w:r>
      <w:r w:rsidR="00DF471A" w:rsidRPr="00134AEE">
        <w:rPr>
          <w:b/>
          <w:bCs/>
          <w:sz w:val="26"/>
          <w:szCs w:val="26"/>
        </w:rPr>
        <w:tab/>
      </w:r>
      <w:r w:rsidR="00DF471A" w:rsidRPr="00134AEE">
        <w:rPr>
          <w:b/>
          <w:bCs/>
          <w:sz w:val="26"/>
          <w:szCs w:val="26"/>
        </w:rPr>
        <w:tab/>
      </w:r>
      <w:r w:rsidR="00DF471A" w:rsidRPr="00134AEE">
        <w:rPr>
          <w:b/>
          <w:bCs/>
          <w:sz w:val="26"/>
          <w:szCs w:val="26"/>
        </w:rPr>
        <w:tab/>
      </w:r>
    </w:p>
    <w:p w:rsidR="00EF3DBC" w:rsidRPr="00134AEE" w:rsidRDefault="001B02CF" w:rsidP="00EF3DBC">
      <w:pPr>
        <w:jc w:val="both"/>
        <w:rPr>
          <w:b/>
          <w:sz w:val="26"/>
          <w:szCs w:val="26"/>
        </w:rPr>
      </w:pPr>
      <w:r w:rsidRPr="00134AEE">
        <w:rPr>
          <w:b/>
          <w:sz w:val="26"/>
          <w:szCs w:val="26"/>
        </w:rPr>
        <w:t>Об утверждении гарантированного перечня</w:t>
      </w:r>
    </w:p>
    <w:p w:rsidR="001B02CF" w:rsidRPr="00134AEE" w:rsidRDefault="001B02CF" w:rsidP="00EF3DBC">
      <w:pPr>
        <w:jc w:val="both"/>
        <w:rPr>
          <w:b/>
          <w:sz w:val="26"/>
          <w:szCs w:val="26"/>
        </w:rPr>
      </w:pPr>
      <w:r w:rsidRPr="00134AEE">
        <w:rPr>
          <w:b/>
          <w:sz w:val="26"/>
          <w:szCs w:val="26"/>
        </w:rPr>
        <w:t>Услуг по погребению на безвозмездной основе</w:t>
      </w:r>
    </w:p>
    <w:p w:rsidR="001B02CF" w:rsidRPr="00134AEE" w:rsidRDefault="001B02CF" w:rsidP="00EF3DBC">
      <w:pPr>
        <w:jc w:val="both"/>
        <w:rPr>
          <w:b/>
          <w:sz w:val="26"/>
          <w:szCs w:val="26"/>
        </w:rPr>
      </w:pPr>
      <w:r w:rsidRPr="00134AEE">
        <w:rPr>
          <w:b/>
          <w:sz w:val="26"/>
          <w:szCs w:val="26"/>
        </w:rPr>
        <w:t>и показатели качества</w:t>
      </w:r>
    </w:p>
    <w:p w:rsidR="00E75D3F" w:rsidRPr="00134AEE" w:rsidRDefault="00E75D3F" w:rsidP="00EF3DBC">
      <w:pPr>
        <w:rPr>
          <w:b/>
          <w:sz w:val="26"/>
          <w:szCs w:val="26"/>
        </w:rPr>
      </w:pPr>
    </w:p>
    <w:p w:rsidR="00964093" w:rsidRPr="00134AEE" w:rsidRDefault="00964093" w:rsidP="00EF3DBC">
      <w:pPr>
        <w:rPr>
          <w:sz w:val="26"/>
          <w:szCs w:val="26"/>
        </w:rPr>
      </w:pPr>
    </w:p>
    <w:p w:rsidR="00964093" w:rsidRPr="00134AEE" w:rsidRDefault="001B02CF" w:rsidP="00134AEE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134AEE">
        <w:rPr>
          <w:sz w:val="26"/>
          <w:szCs w:val="26"/>
        </w:rPr>
        <w:t>Во исполнение Федерального закона от 12.01.1996 №8-ФЗ « О погребении и похоронном деле» , Администрация МО ГП «»п</w:t>
      </w:r>
      <w:proofErr w:type="gramStart"/>
      <w:r w:rsidRPr="00134AEE">
        <w:rPr>
          <w:sz w:val="26"/>
          <w:szCs w:val="26"/>
        </w:rPr>
        <w:t>.Н</w:t>
      </w:r>
      <w:proofErr w:type="gramEnd"/>
      <w:r w:rsidRPr="00134AEE">
        <w:rPr>
          <w:sz w:val="26"/>
          <w:szCs w:val="26"/>
        </w:rPr>
        <w:t xml:space="preserve">овый Уоян» </w:t>
      </w:r>
    </w:p>
    <w:p w:rsidR="001B02CF" w:rsidRPr="00134AEE" w:rsidRDefault="001B02CF" w:rsidP="00DF471A">
      <w:pPr>
        <w:jc w:val="both"/>
        <w:rPr>
          <w:sz w:val="26"/>
          <w:szCs w:val="26"/>
        </w:rPr>
      </w:pPr>
    </w:p>
    <w:p w:rsidR="001B02CF" w:rsidRPr="00134AEE" w:rsidRDefault="001B02CF" w:rsidP="001B02CF">
      <w:pPr>
        <w:jc w:val="center"/>
        <w:rPr>
          <w:b/>
          <w:sz w:val="32"/>
          <w:szCs w:val="32"/>
        </w:rPr>
      </w:pPr>
      <w:r w:rsidRPr="00134AEE">
        <w:rPr>
          <w:b/>
          <w:sz w:val="32"/>
          <w:szCs w:val="32"/>
        </w:rPr>
        <w:t>Постановляет:</w:t>
      </w:r>
    </w:p>
    <w:p w:rsidR="00134AEE" w:rsidRPr="00134AEE" w:rsidRDefault="00134AEE" w:rsidP="00134AEE">
      <w:pPr>
        <w:jc w:val="both"/>
        <w:rPr>
          <w:b/>
          <w:sz w:val="26"/>
          <w:szCs w:val="26"/>
        </w:rPr>
      </w:pPr>
    </w:p>
    <w:p w:rsidR="0036522F" w:rsidRPr="00134AEE" w:rsidRDefault="001B02CF" w:rsidP="00134AE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34AEE">
        <w:rPr>
          <w:sz w:val="26"/>
          <w:szCs w:val="26"/>
        </w:rPr>
        <w:t>Утве</w:t>
      </w:r>
      <w:r w:rsidR="0036522F" w:rsidRPr="00134AEE">
        <w:rPr>
          <w:sz w:val="26"/>
          <w:szCs w:val="26"/>
        </w:rPr>
        <w:t xml:space="preserve">рдить гарантированный перечень </w:t>
      </w:r>
      <w:r w:rsidRPr="00134AEE">
        <w:rPr>
          <w:sz w:val="26"/>
          <w:szCs w:val="26"/>
        </w:rPr>
        <w:t>услуг по погребению</w:t>
      </w:r>
      <w:r w:rsidR="0036522F" w:rsidRPr="00134AEE">
        <w:rPr>
          <w:sz w:val="26"/>
          <w:szCs w:val="26"/>
        </w:rPr>
        <w:t xml:space="preserve"> на безвозмездной основе и показатели качества </w:t>
      </w:r>
      <w:proofErr w:type="gramStart"/>
      <w:r w:rsidR="0036522F" w:rsidRPr="00134AEE">
        <w:rPr>
          <w:sz w:val="26"/>
          <w:szCs w:val="26"/>
        </w:rPr>
        <w:t xml:space="preserve">( </w:t>
      </w:r>
      <w:proofErr w:type="gramEnd"/>
      <w:r w:rsidR="0036522F" w:rsidRPr="00134AEE">
        <w:rPr>
          <w:sz w:val="26"/>
          <w:szCs w:val="26"/>
        </w:rPr>
        <w:t>согласно Приложения «1)</w:t>
      </w:r>
      <w:r w:rsidR="00134AEE">
        <w:rPr>
          <w:sz w:val="26"/>
          <w:szCs w:val="26"/>
        </w:rPr>
        <w:t>.</w:t>
      </w:r>
    </w:p>
    <w:p w:rsidR="001B02CF" w:rsidRPr="00134AEE" w:rsidRDefault="0036522F" w:rsidP="00134AE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34AEE">
        <w:rPr>
          <w:sz w:val="26"/>
          <w:szCs w:val="26"/>
        </w:rPr>
        <w:t>Установить стоимость услуг,</w:t>
      </w:r>
      <w:r w:rsidR="00134AEE">
        <w:rPr>
          <w:sz w:val="26"/>
          <w:szCs w:val="26"/>
        </w:rPr>
        <w:t xml:space="preserve"> предоставляемых согласно </w:t>
      </w:r>
      <w:r w:rsidRPr="00134AEE">
        <w:rPr>
          <w:sz w:val="26"/>
          <w:szCs w:val="26"/>
        </w:rPr>
        <w:t>гарантированному перечню</w:t>
      </w:r>
      <w:r w:rsidR="00134AEE">
        <w:rPr>
          <w:sz w:val="26"/>
          <w:szCs w:val="26"/>
        </w:rPr>
        <w:t xml:space="preserve"> </w:t>
      </w:r>
      <w:r w:rsidRPr="00134AEE">
        <w:rPr>
          <w:sz w:val="26"/>
          <w:szCs w:val="26"/>
        </w:rPr>
        <w:t>услуг по погребению, определенному пунктом 1 настоящего Постановления, а также стоимость услу</w:t>
      </w:r>
      <w:r w:rsidR="00134AEE">
        <w:rPr>
          <w:sz w:val="26"/>
          <w:szCs w:val="26"/>
        </w:rPr>
        <w:t xml:space="preserve">г </w:t>
      </w:r>
      <w:r w:rsidRPr="00134AEE">
        <w:rPr>
          <w:sz w:val="26"/>
          <w:szCs w:val="26"/>
        </w:rPr>
        <w:t>по погребению умерших, не имеющих супруга, близких родственников, иных родственников либо законного пре</w:t>
      </w:r>
      <w:r w:rsidR="00134AEE">
        <w:rPr>
          <w:sz w:val="26"/>
          <w:szCs w:val="26"/>
        </w:rPr>
        <w:t>дставителя умершего, в соотве</w:t>
      </w:r>
      <w:r w:rsidRPr="00134AEE">
        <w:rPr>
          <w:sz w:val="26"/>
          <w:szCs w:val="26"/>
        </w:rPr>
        <w:t>тствии со ст. 12 Федерального закона от 12.01.1996№ 8-ФЗ «О погребении и похоронном деле»</w:t>
      </w:r>
      <w:proofErr w:type="gramStart"/>
      <w:r w:rsidRPr="00134AEE">
        <w:rPr>
          <w:sz w:val="26"/>
          <w:szCs w:val="26"/>
        </w:rPr>
        <w:t xml:space="preserve"> ,</w:t>
      </w:r>
      <w:proofErr w:type="gramEnd"/>
      <w:r w:rsidRPr="00134AEE">
        <w:rPr>
          <w:sz w:val="26"/>
          <w:szCs w:val="26"/>
        </w:rPr>
        <w:t xml:space="preserve"> в размере </w:t>
      </w:r>
      <w:r w:rsidR="00D221E0">
        <w:rPr>
          <w:sz w:val="26"/>
          <w:szCs w:val="26"/>
        </w:rPr>
        <w:t>8352 рублей 47</w:t>
      </w:r>
      <w:r w:rsidRPr="00134AEE">
        <w:rPr>
          <w:sz w:val="26"/>
          <w:szCs w:val="26"/>
        </w:rPr>
        <w:t xml:space="preserve"> копеек с последующей индексацией исходя из прогнозируемого уровня инфляции, устан</w:t>
      </w:r>
      <w:r w:rsidR="00134AEE">
        <w:rPr>
          <w:sz w:val="26"/>
          <w:szCs w:val="26"/>
        </w:rPr>
        <w:t>о</w:t>
      </w:r>
      <w:r w:rsidRPr="00134AEE">
        <w:rPr>
          <w:sz w:val="26"/>
          <w:szCs w:val="26"/>
        </w:rPr>
        <w:t>вленного федеральным законом о федеральном бюджете на очередной финансовый год и плановый период в сроки, определяемые Правительством Российской Федерации.</w:t>
      </w:r>
    </w:p>
    <w:p w:rsidR="0036522F" w:rsidRPr="00134AEE" w:rsidRDefault="0036522F" w:rsidP="00134AE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134AEE">
        <w:rPr>
          <w:sz w:val="26"/>
          <w:szCs w:val="26"/>
        </w:rPr>
        <w:t>Контроль за</w:t>
      </w:r>
      <w:proofErr w:type="gramEnd"/>
      <w:r w:rsidRPr="00134AE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6522F" w:rsidRPr="00134AEE" w:rsidRDefault="0036522F" w:rsidP="00134AE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34AEE">
        <w:rPr>
          <w:sz w:val="26"/>
          <w:szCs w:val="26"/>
        </w:rPr>
        <w:t>Настоящее постановление</w:t>
      </w:r>
      <w:r w:rsidR="00134AEE" w:rsidRPr="00134AEE">
        <w:rPr>
          <w:sz w:val="26"/>
          <w:szCs w:val="26"/>
        </w:rPr>
        <w:t xml:space="preserve"> подлежит обнародованию в установленном порядке и размещению</w:t>
      </w:r>
      <w:r w:rsidR="00134AEE">
        <w:rPr>
          <w:sz w:val="26"/>
          <w:szCs w:val="26"/>
        </w:rPr>
        <w:t xml:space="preserve"> </w:t>
      </w:r>
      <w:r w:rsidR="00134AEE" w:rsidRPr="00134AEE">
        <w:rPr>
          <w:sz w:val="26"/>
          <w:szCs w:val="26"/>
        </w:rPr>
        <w:t>на официальном сайте в информационн</w:t>
      </w:r>
      <w:proofErr w:type="gramStart"/>
      <w:r w:rsidR="00134AEE" w:rsidRPr="00134AEE">
        <w:rPr>
          <w:sz w:val="26"/>
          <w:szCs w:val="26"/>
        </w:rPr>
        <w:t>о-</w:t>
      </w:r>
      <w:proofErr w:type="gramEnd"/>
      <w:r w:rsidR="00134AEE" w:rsidRPr="00134AEE">
        <w:rPr>
          <w:sz w:val="26"/>
          <w:szCs w:val="26"/>
        </w:rPr>
        <w:t xml:space="preserve"> телекоммуникационной сети Интернет</w:t>
      </w:r>
    </w:p>
    <w:p w:rsidR="00134AEE" w:rsidRPr="00134AEE" w:rsidRDefault="00134AEE" w:rsidP="00134AE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34AEE">
        <w:rPr>
          <w:sz w:val="26"/>
          <w:szCs w:val="26"/>
        </w:rPr>
        <w:t>Настоящее постановление вступает в силу со дня его подписания</w:t>
      </w:r>
    </w:p>
    <w:p w:rsidR="001B02CF" w:rsidRPr="00134AEE" w:rsidRDefault="001B02CF" w:rsidP="00134AEE">
      <w:pPr>
        <w:jc w:val="both"/>
        <w:rPr>
          <w:sz w:val="26"/>
          <w:szCs w:val="26"/>
        </w:rPr>
      </w:pPr>
    </w:p>
    <w:p w:rsidR="001B02CF" w:rsidRDefault="001B02CF" w:rsidP="00DF471A">
      <w:pPr>
        <w:jc w:val="both"/>
        <w:rPr>
          <w:sz w:val="26"/>
          <w:szCs w:val="26"/>
        </w:rPr>
      </w:pPr>
    </w:p>
    <w:p w:rsidR="00134AEE" w:rsidRDefault="00134AEE" w:rsidP="00DF471A">
      <w:pPr>
        <w:jc w:val="both"/>
        <w:rPr>
          <w:sz w:val="26"/>
          <w:szCs w:val="26"/>
        </w:rPr>
      </w:pPr>
    </w:p>
    <w:p w:rsidR="00134AEE" w:rsidRPr="00134AEE" w:rsidRDefault="00134AEE" w:rsidP="00DF471A">
      <w:pPr>
        <w:jc w:val="both"/>
        <w:rPr>
          <w:sz w:val="26"/>
          <w:szCs w:val="26"/>
        </w:rPr>
      </w:pPr>
    </w:p>
    <w:p w:rsidR="001E03C8" w:rsidRPr="00134AEE" w:rsidRDefault="00134AEE" w:rsidP="001E03C8">
      <w:pPr>
        <w:jc w:val="both"/>
        <w:rPr>
          <w:b/>
          <w:sz w:val="26"/>
          <w:szCs w:val="26"/>
        </w:rPr>
      </w:pPr>
      <w:r w:rsidRPr="00134AEE">
        <w:rPr>
          <w:b/>
          <w:sz w:val="26"/>
          <w:szCs w:val="26"/>
        </w:rPr>
        <w:t>Глава руководитель</w:t>
      </w:r>
    </w:p>
    <w:p w:rsidR="001E03C8" w:rsidRPr="00134AEE" w:rsidRDefault="001E03C8" w:rsidP="001E03C8">
      <w:pPr>
        <w:jc w:val="both"/>
        <w:rPr>
          <w:b/>
          <w:sz w:val="26"/>
          <w:szCs w:val="26"/>
        </w:rPr>
      </w:pPr>
      <w:r w:rsidRPr="00134AEE">
        <w:rPr>
          <w:b/>
          <w:sz w:val="26"/>
          <w:szCs w:val="26"/>
        </w:rPr>
        <w:t>администрации МО ГП</w:t>
      </w:r>
    </w:p>
    <w:p w:rsidR="00964093" w:rsidRDefault="001E03C8" w:rsidP="00803F3D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«поселок Новый Уоян»                                             </w:t>
      </w:r>
      <w:r w:rsidR="00964093" w:rsidRPr="00964093">
        <w:rPr>
          <w:b/>
          <w:szCs w:val="24"/>
        </w:rPr>
        <w:t xml:space="preserve">          </w:t>
      </w:r>
      <w:r w:rsidR="00964093">
        <w:rPr>
          <w:b/>
          <w:szCs w:val="24"/>
        </w:rPr>
        <w:t xml:space="preserve">                         </w:t>
      </w:r>
      <w:r w:rsidR="000A3329">
        <w:rPr>
          <w:b/>
          <w:szCs w:val="24"/>
        </w:rPr>
        <w:t xml:space="preserve"> </w:t>
      </w:r>
      <w:r w:rsidR="00E57407">
        <w:rPr>
          <w:b/>
          <w:szCs w:val="24"/>
        </w:rPr>
        <w:t>О.В.</w:t>
      </w:r>
      <w:proofErr w:type="gramStart"/>
      <w:r w:rsidR="00134AEE">
        <w:rPr>
          <w:b/>
          <w:szCs w:val="24"/>
        </w:rPr>
        <w:t>Ловчая</w:t>
      </w:r>
      <w:proofErr w:type="gramEnd"/>
    </w:p>
    <w:p w:rsidR="00803F3D" w:rsidRDefault="00803F3D" w:rsidP="00803F3D">
      <w:pPr>
        <w:jc w:val="both"/>
        <w:rPr>
          <w:b/>
          <w:szCs w:val="24"/>
        </w:rPr>
      </w:pPr>
    </w:p>
    <w:p w:rsidR="002445B0" w:rsidRDefault="002445B0" w:rsidP="00803F3D">
      <w:pPr>
        <w:jc w:val="both"/>
        <w:rPr>
          <w:b/>
          <w:szCs w:val="24"/>
        </w:rPr>
      </w:pPr>
    </w:p>
    <w:p w:rsidR="002445B0" w:rsidRDefault="002445B0" w:rsidP="00803F3D">
      <w:pPr>
        <w:jc w:val="both"/>
        <w:rPr>
          <w:b/>
          <w:szCs w:val="24"/>
        </w:rPr>
      </w:pPr>
    </w:p>
    <w:p w:rsidR="002445B0" w:rsidRDefault="002445B0" w:rsidP="00244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3AD7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</w:t>
      </w:r>
    </w:p>
    <w:p w:rsidR="002445B0" w:rsidRPr="001B3AD7" w:rsidRDefault="002445B0" w:rsidP="00244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3AD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D7">
        <w:rPr>
          <w:rFonts w:ascii="Times New Roman" w:hAnsi="Times New Roman" w:cs="Times New Roman"/>
          <w:sz w:val="24"/>
          <w:szCs w:val="24"/>
        </w:rPr>
        <w:t xml:space="preserve">постановлению Главы </w:t>
      </w:r>
    </w:p>
    <w:p w:rsidR="002445B0" w:rsidRPr="001B3AD7" w:rsidRDefault="002445B0" w:rsidP="00244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ГП «п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овый Уоян»</w:t>
      </w:r>
      <w:r w:rsidRPr="001B3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B0" w:rsidRPr="001B3AD7" w:rsidRDefault="002445B0" w:rsidP="00244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B3AD7">
        <w:rPr>
          <w:rFonts w:ascii="Times New Roman" w:hAnsi="Times New Roman" w:cs="Times New Roman"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0 от 09.03</w:t>
      </w:r>
      <w:r w:rsidRPr="001B3AD7">
        <w:rPr>
          <w:rFonts w:ascii="Times New Roman" w:hAnsi="Times New Roman" w:cs="Times New Roman"/>
          <w:sz w:val="24"/>
          <w:szCs w:val="24"/>
        </w:rPr>
        <w:t>.2021г.</w:t>
      </w:r>
    </w:p>
    <w:p w:rsidR="002445B0" w:rsidRDefault="002445B0" w:rsidP="002445B0"/>
    <w:p w:rsidR="002445B0" w:rsidRPr="001B3AD7" w:rsidRDefault="002445B0" w:rsidP="002445B0">
      <w:pPr>
        <w:tabs>
          <w:tab w:val="left" w:pos="2925"/>
        </w:tabs>
        <w:rPr>
          <w:szCs w:val="24"/>
        </w:rPr>
      </w:pPr>
    </w:p>
    <w:p w:rsidR="002445B0" w:rsidRPr="007F5DB4" w:rsidRDefault="002445B0" w:rsidP="002445B0">
      <w:pPr>
        <w:tabs>
          <w:tab w:val="left" w:pos="2925"/>
        </w:tabs>
        <w:jc w:val="center"/>
        <w:rPr>
          <w:b/>
          <w:szCs w:val="24"/>
        </w:rPr>
      </w:pPr>
      <w:r w:rsidRPr="007F5DB4">
        <w:rPr>
          <w:b/>
          <w:szCs w:val="24"/>
        </w:rPr>
        <w:t>Гарантированный перечень услуг по погребению на территории муниципального образования городского поселения «п</w:t>
      </w:r>
      <w:proofErr w:type="gramStart"/>
      <w:r w:rsidRPr="007F5DB4">
        <w:rPr>
          <w:b/>
          <w:szCs w:val="24"/>
        </w:rPr>
        <w:t>.Н</w:t>
      </w:r>
      <w:proofErr w:type="gramEnd"/>
      <w:r w:rsidRPr="007F5DB4">
        <w:rPr>
          <w:b/>
          <w:szCs w:val="24"/>
        </w:rPr>
        <w:t>овый Уоян»,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на безвозмездной основе.</w:t>
      </w:r>
    </w:p>
    <w:p w:rsidR="002445B0" w:rsidRPr="001B3AD7" w:rsidRDefault="002445B0" w:rsidP="002445B0">
      <w:pPr>
        <w:tabs>
          <w:tab w:val="left" w:pos="2925"/>
        </w:tabs>
        <w:jc w:val="center"/>
        <w:rPr>
          <w:szCs w:val="24"/>
        </w:rPr>
      </w:pPr>
    </w:p>
    <w:p w:rsidR="002445B0" w:rsidRPr="001B3AD7" w:rsidRDefault="002445B0" w:rsidP="002445B0">
      <w:pPr>
        <w:tabs>
          <w:tab w:val="left" w:pos="2925"/>
        </w:tabs>
        <w:rPr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096"/>
        <w:gridCol w:w="2697"/>
      </w:tblGrid>
      <w:tr w:rsidR="002445B0" w:rsidRPr="001B3AD7" w:rsidTr="0060660A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 xml:space="preserve">№ </w:t>
            </w:r>
            <w:proofErr w:type="spellStart"/>
            <w:proofErr w:type="gramStart"/>
            <w:r w:rsidRPr="001B3AD7">
              <w:rPr>
                <w:szCs w:val="24"/>
              </w:rPr>
              <w:t>п</w:t>
            </w:r>
            <w:proofErr w:type="spellEnd"/>
            <w:proofErr w:type="gramEnd"/>
            <w:r w:rsidRPr="001B3AD7">
              <w:rPr>
                <w:szCs w:val="24"/>
              </w:rPr>
              <w:t>/</w:t>
            </w:r>
            <w:proofErr w:type="spellStart"/>
            <w:r w:rsidRPr="001B3AD7">
              <w:rPr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</w:p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>Перечень услуг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1B3AD7" w:rsidRDefault="002445B0" w:rsidP="0060660A">
            <w:pPr>
              <w:ind w:left="252" w:right="-468" w:hanging="252"/>
              <w:jc w:val="center"/>
              <w:rPr>
                <w:szCs w:val="24"/>
              </w:rPr>
            </w:pPr>
          </w:p>
          <w:p w:rsidR="002445B0" w:rsidRPr="001B3AD7" w:rsidRDefault="002445B0" w:rsidP="0060660A">
            <w:pPr>
              <w:ind w:left="252" w:right="-468" w:hanging="252"/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>Стоимость (руб.)</w:t>
            </w:r>
          </w:p>
        </w:tc>
      </w:tr>
      <w:tr w:rsidR="002445B0" w:rsidRPr="001B3AD7" w:rsidTr="0060660A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rPr>
                <w:szCs w:val="24"/>
              </w:rPr>
            </w:pPr>
            <w:r>
              <w:rPr>
                <w:szCs w:val="24"/>
              </w:rPr>
              <w:t>Выделение земельного участка для захоронения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бесплатно</w:t>
            </w:r>
          </w:p>
        </w:tc>
      </w:tr>
      <w:tr w:rsidR="002445B0" w:rsidRPr="001B3AD7" w:rsidTr="0060660A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rPr>
                <w:szCs w:val="24"/>
              </w:rPr>
            </w:pPr>
            <w:r>
              <w:rPr>
                <w:szCs w:val="24"/>
              </w:rPr>
              <w:t>Инвентаризация захоронений и обновление книг захоронений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бесплатно</w:t>
            </w:r>
          </w:p>
        </w:tc>
      </w:tr>
      <w:tr w:rsidR="002445B0" w:rsidRPr="001B3AD7" w:rsidTr="0060660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rPr>
                <w:szCs w:val="24"/>
              </w:rPr>
            </w:pPr>
            <w:r>
              <w:rPr>
                <w:szCs w:val="24"/>
              </w:rPr>
              <w:t>Регистрация захоронений умерших в регистрационной книге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бесплатно</w:t>
            </w:r>
          </w:p>
        </w:tc>
      </w:tr>
      <w:tr w:rsidR="002445B0" w:rsidRPr="001B3AD7" w:rsidTr="0060660A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1B3AD7">
              <w:rPr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rPr>
                <w:szCs w:val="24"/>
              </w:rPr>
            </w:pPr>
            <w:r w:rsidRPr="001B3AD7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соблюдением порядка захоронений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бесплатно</w:t>
            </w:r>
          </w:p>
        </w:tc>
      </w:tr>
      <w:tr w:rsidR="002445B0" w:rsidRPr="001B3AD7" w:rsidTr="0060660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1B3AD7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1B3AD7" w:rsidRDefault="002445B0" w:rsidP="0060660A">
            <w:pPr>
              <w:tabs>
                <w:tab w:val="left" w:pos="2925"/>
              </w:tabs>
              <w:rPr>
                <w:szCs w:val="24"/>
              </w:rPr>
            </w:pPr>
            <w:r>
              <w:rPr>
                <w:szCs w:val="24"/>
              </w:rPr>
              <w:t>Оформление документов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необходимых для захоронений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3D533E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3D533E">
              <w:rPr>
                <w:szCs w:val="24"/>
              </w:rPr>
              <w:t>бесплатно</w:t>
            </w:r>
          </w:p>
        </w:tc>
      </w:tr>
      <w:tr w:rsidR="002445B0" w:rsidRPr="001B3AD7" w:rsidTr="0060660A">
        <w:trPr>
          <w:trHeight w:val="208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EC3E50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EC3E50">
              <w:rPr>
                <w:szCs w:val="24"/>
              </w:rPr>
              <w:t xml:space="preserve">Возмещается  за счет средств пенсионного фонда </w:t>
            </w:r>
            <w:proofErr w:type="spellStart"/>
            <w:r w:rsidRPr="00EC3E50">
              <w:rPr>
                <w:szCs w:val="24"/>
              </w:rPr>
              <w:t>РФ</w:t>
            </w:r>
            <w:proofErr w:type="gramStart"/>
            <w:r w:rsidRPr="00EC3E50">
              <w:rPr>
                <w:szCs w:val="24"/>
              </w:rPr>
              <w:t>,Ф</w:t>
            </w:r>
            <w:proofErr w:type="gramEnd"/>
            <w:r w:rsidRPr="00EC3E50">
              <w:rPr>
                <w:szCs w:val="24"/>
              </w:rPr>
              <w:t>едерального</w:t>
            </w:r>
            <w:proofErr w:type="spellEnd"/>
            <w:r w:rsidRPr="00EC3E50">
              <w:rPr>
                <w:szCs w:val="24"/>
              </w:rPr>
              <w:t xml:space="preserve"> бюджета, Фонда социального страхования РФ, бюджетов субъектов РФ в зависимости от социального статуса умершего (п.3 ст.9 указанного закона)</w:t>
            </w:r>
          </w:p>
        </w:tc>
      </w:tr>
      <w:tr w:rsidR="002445B0" w:rsidRPr="001B3AD7" w:rsidTr="0060660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EC3E50" w:rsidRDefault="002445B0" w:rsidP="002445B0">
            <w:pPr>
              <w:pStyle w:val="a3"/>
              <w:numPr>
                <w:ilvl w:val="0"/>
                <w:numId w:val="3"/>
              </w:numPr>
              <w:tabs>
                <w:tab w:val="left" w:pos="2925"/>
              </w:tabs>
              <w:spacing w:after="200" w:line="276" w:lineRule="auto"/>
              <w:rPr>
                <w:szCs w:val="24"/>
              </w:rPr>
            </w:pPr>
            <w:r w:rsidRPr="00EC3E50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B0" w:rsidRDefault="002445B0" w:rsidP="0060660A">
            <w:pPr>
              <w:tabs>
                <w:tab w:val="left" w:pos="2925"/>
              </w:tabs>
              <w:jc w:val="center"/>
              <w:rPr>
                <w:sz w:val="20"/>
              </w:rPr>
            </w:pPr>
          </w:p>
          <w:p w:rsidR="002445B0" w:rsidRPr="00EC3E50" w:rsidRDefault="002445B0" w:rsidP="0060660A">
            <w:pPr>
              <w:rPr>
                <w:sz w:val="20"/>
              </w:rPr>
            </w:pPr>
          </w:p>
          <w:p w:rsidR="002445B0" w:rsidRPr="00EC3E50" w:rsidRDefault="002445B0" w:rsidP="0060660A">
            <w:pPr>
              <w:rPr>
                <w:szCs w:val="24"/>
              </w:rPr>
            </w:pPr>
          </w:p>
          <w:p w:rsidR="002445B0" w:rsidRPr="00EC3E50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  <w:r w:rsidRPr="00EC3E50">
              <w:rPr>
                <w:szCs w:val="24"/>
              </w:rPr>
              <w:t>В сумме</w:t>
            </w:r>
          </w:p>
          <w:p w:rsidR="002445B0" w:rsidRPr="00EC3E50" w:rsidRDefault="002445B0" w:rsidP="0060660A">
            <w:pPr>
              <w:jc w:val="center"/>
              <w:rPr>
                <w:sz w:val="20"/>
              </w:rPr>
            </w:pPr>
            <w:r w:rsidRPr="00EC3E50">
              <w:rPr>
                <w:szCs w:val="24"/>
              </w:rPr>
              <w:t>8352,47</w:t>
            </w:r>
          </w:p>
        </w:tc>
      </w:tr>
      <w:tr w:rsidR="002445B0" w:rsidRPr="001B3AD7" w:rsidTr="0060660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EC3E50" w:rsidRDefault="002445B0" w:rsidP="002445B0">
            <w:pPr>
              <w:pStyle w:val="a3"/>
              <w:numPr>
                <w:ilvl w:val="0"/>
                <w:numId w:val="3"/>
              </w:numPr>
              <w:tabs>
                <w:tab w:val="left" w:pos="2925"/>
              </w:tabs>
              <w:spacing w:after="200" w:line="276" w:lineRule="auto"/>
              <w:rPr>
                <w:szCs w:val="24"/>
              </w:rPr>
            </w:pPr>
            <w:r w:rsidRPr="00EC3E50">
              <w:rPr>
                <w:szCs w:val="24"/>
              </w:rPr>
              <w:t xml:space="preserve">Перевозка тела (останков) умершего на кладбище </w:t>
            </w:r>
            <w:proofErr w:type="gramStart"/>
            <w:r w:rsidRPr="00EC3E50">
              <w:rPr>
                <w:szCs w:val="24"/>
              </w:rPr>
              <w:t xml:space="preserve">( </w:t>
            </w:r>
            <w:proofErr w:type="gramEnd"/>
            <w:r w:rsidRPr="00EC3E50">
              <w:rPr>
                <w:szCs w:val="24"/>
              </w:rPr>
              <w:t>в крематорий)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B0" w:rsidRPr="003D533E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</w:p>
        </w:tc>
      </w:tr>
      <w:tr w:rsidR="002445B0" w:rsidRPr="001B3AD7" w:rsidTr="0060660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0" w:rsidRPr="00EC3E50" w:rsidRDefault="002445B0" w:rsidP="002445B0">
            <w:pPr>
              <w:pStyle w:val="a3"/>
              <w:numPr>
                <w:ilvl w:val="0"/>
                <w:numId w:val="3"/>
              </w:numPr>
              <w:tabs>
                <w:tab w:val="left" w:pos="2925"/>
              </w:tabs>
              <w:spacing w:after="200" w:line="276" w:lineRule="auto"/>
              <w:rPr>
                <w:szCs w:val="24"/>
              </w:rPr>
            </w:pPr>
            <w:r w:rsidRPr="00EC3E50">
              <w:rPr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B0" w:rsidRPr="003D533E" w:rsidRDefault="002445B0" w:rsidP="0060660A">
            <w:pPr>
              <w:tabs>
                <w:tab w:val="left" w:pos="2925"/>
              </w:tabs>
              <w:jc w:val="center"/>
              <w:rPr>
                <w:szCs w:val="24"/>
              </w:rPr>
            </w:pPr>
          </w:p>
        </w:tc>
      </w:tr>
    </w:tbl>
    <w:p w:rsidR="002445B0" w:rsidRDefault="002445B0" w:rsidP="002445B0">
      <w:pPr>
        <w:rPr>
          <w:szCs w:val="24"/>
        </w:rPr>
      </w:pPr>
    </w:p>
    <w:p w:rsidR="002445B0" w:rsidRDefault="002445B0" w:rsidP="002445B0">
      <w:pPr>
        <w:rPr>
          <w:szCs w:val="24"/>
        </w:rPr>
      </w:pPr>
      <w:r>
        <w:rPr>
          <w:szCs w:val="24"/>
        </w:rPr>
        <w:t>Глава руководитель</w:t>
      </w:r>
    </w:p>
    <w:p w:rsidR="002445B0" w:rsidRDefault="002445B0" w:rsidP="002445B0">
      <w:pPr>
        <w:tabs>
          <w:tab w:val="left" w:pos="7470"/>
        </w:tabs>
        <w:rPr>
          <w:szCs w:val="24"/>
        </w:rPr>
      </w:pPr>
      <w:r>
        <w:rPr>
          <w:szCs w:val="24"/>
        </w:rPr>
        <w:t>Администрации МО ГП «п</w:t>
      </w:r>
      <w:proofErr w:type="gramStart"/>
      <w:r>
        <w:rPr>
          <w:szCs w:val="24"/>
        </w:rPr>
        <w:t>.Н</w:t>
      </w:r>
      <w:proofErr w:type="gramEnd"/>
      <w:r>
        <w:rPr>
          <w:szCs w:val="24"/>
        </w:rPr>
        <w:t>овый Уоян»</w:t>
      </w:r>
      <w:r>
        <w:rPr>
          <w:szCs w:val="24"/>
        </w:rPr>
        <w:tab/>
        <w:t>О.В.Ловчая</w:t>
      </w:r>
    </w:p>
    <w:p w:rsidR="002445B0" w:rsidRPr="001B3AD7" w:rsidRDefault="002445B0" w:rsidP="002445B0">
      <w:pPr>
        <w:rPr>
          <w:szCs w:val="24"/>
        </w:rPr>
      </w:pPr>
      <w:r>
        <w:rPr>
          <w:szCs w:val="24"/>
        </w:rPr>
        <w:t xml:space="preserve">                                </w:t>
      </w:r>
    </w:p>
    <w:p w:rsidR="002445B0" w:rsidRPr="001B3AD7" w:rsidRDefault="002445B0" w:rsidP="002445B0">
      <w:pPr>
        <w:rPr>
          <w:szCs w:val="24"/>
        </w:rPr>
      </w:pPr>
    </w:p>
    <w:p w:rsidR="002445B0" w:rsidRDefault="002445B0" w:rsidP="002445B0"/>
    <w:p w:rsidR="002445B0" w:rsidRPr="00803F3D" w:rsidRDefault="002445B0" w:rsidP="00803F3D">
      <w:pPr>
        <w:jc w:val="both"/>
        <w:rPr>
          <w:b/>
          <w:szCs w:val="24"/>
        </w:rPr>
      </w:pPr>
    </w:p>
    <w:sectPr w:rsidR="002445B0" w:rsidRPr="00803F3D" w:rsidSect="00DF4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4593"/>
    <w:multiLevelType w:val="hybridMultilevel"/>
    <w:tmpl w:val="3264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02A9"/>
    <w:multiLevelType w:val="hybridMultilevel"/>
    <w:tmpl w:val="C25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2CB5"/>
    <w:multiLevelType w:val="hybridMultilevel"/>
    <w:tmpl w:val="A57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71A"/>
    <w:rsid w:val="0005343A"/>
    <w:rsid w:val="000A3329"/>
    <w:rsid w:val="000C3EFD"/>
    <w:rsid w:val="000D50B3"/>
    <w:rsid w:val="000D6FA2"/>
    <w:rsid w:val="00134AEE"/>
    <w:rsid w:val="001914AE"/>
    <w:rsid w:val="001B02CF"/>
    <w:rsid w:val="001E03C8"/>
    <w:rsid w:val="002445B0"/>
    <w:rsid w:val="002626A2"/>
    <w:rsid w:val="00301E66"/>
    <w:rsid w:val="0036522F"/>
    <w:rsid w:val="003E2659"/>
    <w:rsid w:val="003F3549"/>
    <w:rsid w:val="004448FE"/>
    <w:rsid w:val="00506069"/>
    <w:rsid w:val="00585C3D"/>
    <w:rsid w:val="005A0B14"/>
    <w:rsid w:val="005B735F"/>
    <w:rsid w:val="005C400D"/>
    <w:rsid w:val="005F50E1"/>
    <w:rsid w:val="006307BF"/>
    <w:rsid w:val="006641D9"/>
    <w:rsid w:val="00681BB3"/>
    <w:rsid w:val="007165A3"/>
    <w:rsid w:val="00727D6A"/>
    <w:rsid w:val="00735A2A"/>
    <w:rsid w:val="00737B3D"/>
    <w:rsid w:val="0078399F"/>
    <w:rsid w:val="00797BD8"/>
    <w:rsid w:val="007D652F"/>
    <w:rsid w:val="00803F3D"/>
    <w:rsid w:val="00832C16"/>
    <w:rsid w:val="00881F0E"/>
    <w:rsid w:val="00894256"/>
    <w:rsid w:val="008A0872"/>
    <w:rsid w:val="008A450A"/>
    <w:rsid w:val="00901E67"/>
    <w:rsid w:val="00964093"/>
    <w:rsid w:val="00A41509"/>
    <w:rsid w:val="00A85997"/>
    <w:rsid w:val="00A94EB4"/>
    <w:rsid w:val="00BE0C6F"/>
    <w:rsid w:val="00BF12E0"/>
    <w:rsid w:val="00C82374"/>
    <w:rsid w:val="00D12303"/>
    <w:rsid w:val="00D221E0"/>
    <w:rsid w:val="00D804B5"/>
    <w:rsid w:val="00DB05F8"/>
    <w:rsid w:val="00DB1996"/>
    <w:rsid w:val="00DB46C7"/>
    <w:rsid w:val="00DF1D5E"/>
    <w:rsid w:val="00DF471A"/>
    <w:rsid w:val="00E336EF"/>
    <w:rsid w:val="00E57407"/>
    <w:rsid w:val="00E64D91"/>
    <w:rsid w:val="00E75D3F"/>
    <w:rsid w:val="00EF253F"/>
    <w:rsid w:val="00EF3DBC"/>
    <w:rsid w:val="00EF6491"/>
    <w:rsid w:val="00F534D6"/>
    <w:rsid w:val="00FE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6409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64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4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next w:val="a6"/>
    <w:qFormat/>
    <w:rsid w:val="00EF3DBC"/>
    <w:pPr>
      <w:keepNext/>
      <w:widowControl w:val="0"/>
      <w:spacing w:before="240" w:after="283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EF3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3D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4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Аня</cp:lastModifiedBy>
  <cp:revision>13</cp:revision>
  <cp:lastPrinted>2021-03-11T08:41:00Z</cp:lastPrinted>
  <dcterms:created xsi:type="dcterms:W3CDTF">2019-04-16T09:40:00Z</dcterms:created>
  <dcterms:modified xsi:type="dcterms:W3CDTF">2021-03-17T06:02:00Z</dcterms:modified>
</cp:coreProperties>
</file>