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D6" w:rsidRPr="00F75ED6" w:rsidRDefault="00F75ED6" w:rsidP="00F75ED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ED6">
        <w:rPr>
          <w:rFonts w:ascii="Times New Roman" w:hAnsi="Times New Roman" w:cs="Times New Roman"/>
          <w:b/>
          <w:sz w:val="28"/>
          <w:szCs w:val="28"/>
          <w:lang w:eastAsia="ru-RU"/>
        </w:rPr>
        <w:t>О МАРКИРОВАНИИ (ИДЕНТИФИКАЦИИ) СЕЛЬСКОХОЗЯЙСТВЕННЫХ ЖИВОТНЫХ!!!</w:t>
      </w:r>
    </w:p>
    <w:p w:rsidR="00F75ED6" w:rsidRPr="00F558A4" w:rsidRDefault="00F75ED6" w:rsidP="0006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8A4">
        <w:rPr>
          <w:rFonts w:ascii="Times New Roman" w:hAnsi="Times New Roman" w:cs="Times New Roman"/>
          <w:sz w:val="28"/>
          <w:szCs w:val="28"/>
        </w:rPr>
        <w:t>С 1 сентября 2023 года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F558A4">
        <w:rPr>
          <w:rFonts w:ascii="Times New Roman" w:hAnsi="Times New Roman" w:cs="Times New Roman"/>
          <w:sz w:val="28"/>
          <w:szCs w:val="28"/>
        </w:rPr>
        <w:t xml:space="preserve"> в силу Федеральный закон № 221 – ФЗ от 28.06.2022 «О внесении изменений в Закон Российской Федерации «О ветеринарии», который вводит обязательную маркировку сельскохозяйственных животных.</w:t>
      </w:r>
    </w:p>
    <w:p w:rsidR="00F75ED6" w:rsidRDefault="00F75ED6" w:rsidP="0006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8A4">
        <w:rPr>
          <w:rFonts w:ascii="Times New Roman" w:hAnsi="Times New Roman" w:cs="Times New Roman"/>
          <w:sz w:val="28"/>
          <w:szCs w:val="28"/>
        </w:rPr>
        <w:t xml:space="preserve">Маркирование животных осуществляется их владельцами за свой счет самостоятельно или посредством привлечения иных лиц. Учет животных </w:t>
      </w:r>
      <w:r>
        <w:rPr>
          <w:rFonts w:ascii="Times New Roman" w:hAnsi="Times New Roman" w:cs="Times New Roman"/>
          <w:sz w:val="28"/>
          <w:szCs w:val="28"/>
        </w:rPr>
        <w:t xml:space="preserve">(внесение в единую базу животных и их владельцев) </w:t>
      </w:r>
      <w:r w:rsidRPr="00F558A4">
        <w:rPr>
          <w:rFonts w:ascii="Times New Roman" w:hAnsi="Times New Roman" w:cs="Times New Roman"/>
          <w:sz w:val="28"/>
          <w:szCs w:val="28"/>
        </w:rPr>
        <w:t>осуществляется безвозмездно специалистами в области ветеринарии.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Идентификационный знак (чип, бирка) можно приобрести на государственной вете</w:t>
      </w:r>
      <w:r w:rsidR="000612E0">
        <w:rPr>
          <w:rFonts w:ascii="Times New Roman" w:hAnsi="Times New Roman" w:cs="Times New Roman"/>
          <w:sz w:val="28"/>
          <w:szCs w:val="28"/>
        </w:rPr>
        <w:t>ринарной станции.</w:t>
      </w:r>
    </w:p>
    <w:p w:rsidR="001F4FFF" w:rsidRDefault="00F75ED6" w:rsidP="000612E0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F75ED6">
        <w:rPr>
          <w:sz w:val="28"/>
          <w:szCs w:val="28"/>
        </w:rPr>
        <w:t xml:space="preserve">Стоимость идентификации (чипирование) для КРС и лошадей: 228 р., МРС: 195 р., стоимость идентификации (или бирки для КРС и МРС) КРС и МРС: 72р. Регистрацию (идентификацию) проводят ветеринарные специалисты во время плановых профилактических мероприятий, </w:t>
      </w:r>
      <w:r w:rsidRPr="000612E0">
        <w:rPr>
          <w:sz w:val="28"/>
          <w:szCs w:val="28"/>
        </w:rPr>
        <w:t>а также по адресу Республика Бурятия, г. Северобайкальск, поселок Заречный, ул. 18 съезд ВЛСКМ, д.20. Телефон:8(301-30)26-190. </w:t>
      </w:r>
      <w:proofErr w:type="spellStart"/>
      <w:r w:rsidR="000612E0" w:rsidRPr="000612E0">
        <w:rPr>
          <w:sz w:val="28"/>
          <w:szCs w:val="28"/>
        </w:rPr>
        <w:t>Пгт</w:t>
      </w:r>
      <w:proofErr w:type="spellEnd"/>
      <w:r w:rsidR="000612E0" w:rsidRPr="000612E0">
        <w:rPr>
          <w:sz w:val="28"/>
          <w:szCs w:val="28"/>
        </w:rPr>
        <w:t xml:space="preserve">. Нижнеангарск, </w:t>
      </w:r>
      <w:proofErr w:type="spellStart"/>
      <w:r w:rsidR="000612E0" w:rsidRPr="000612E0">
        <w:rPr>
          <w:sz w:val="28"/>
          <w:szCs w:val="28"/>
        </w:rPr>
        <w:t>ул</w:t>
      </w:r>
      <w:proofErr w:type="spellEnd"/>
      <w:r w:rsidR="000612E0" w:rsidRPr="000612E0">
        <w:rPr>
          <w:sz w:val="28"/>
          <w:szCs w:val="28"/>
        </w:rPr>
        <w:t xml:space="preserve"> Комсомольская 37, тел. 8(30130) 47-204</w:t>
      </w:r>
      <w:r w:rsidR="000612E0">
        <w:rPr>
          <w:sz w:val="28"/>
          <w:szCs w:val="28"/>
        </w:rPr>
        <w:t>.</w:t>
      </w:r>
    </w:p>
    <w:p w:rsidR="00F75ED6" w:rsidRPr="00F75ED6" w:rsidRDefault="00F75ED6" w:rsidP="001F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ОТВЕТСТВЕННОСТИ ЗА ВЫПАС СЕЛЬСКОХОЗЯЙСТВЕННЫХ ЖИВОТНЫХ ВНЕ УСТАНОВЛЕННЫХ ОРГАНАМИ МЕСТНОГО САМОУПРАВЛЕНИЯ МЕСТАХ!!!</w:t>
      </w:r>
    </w:p>
    <w:p w:rsidR="00F75ED6" w:rsidRPr="00F75ED6" w:rsidRDefault="00F75ED6" w:rsidP="001F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ED6" w:rsidRPr="00F75ED6" w:rsidRDefault="00F75ED6" w:rsidP="001F4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№ 47 Выпас сельскохозяйственных животных вне установленных органами местного самоуправления мест Закона Республики Бурятия «об административных правонарушениях» № 2003-IV от 05.05.2011г. влечет наложение административного штрафа на граждан в размере от</w:t>
      </w:r>
      <w:r w:rsidR="001F4FFF" w:rsidRPr="001F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до пяти тысяч рублей; на должностных лиц - от </w:t>
      </w:r>
      <w:r w:rsidR="0006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до </w:t>
      </w:r>
      <w:r w:rsidR="000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</w:t>
      </w: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юридических лиц - от </w:t>
      </w:r>
      <w:r w:rsidR="000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</w:t>
      </w: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061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F7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0612E0" w:rsidRDefault="000612E0" w:rsidP="00061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45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на территории всех городских и сельских поселений </w:t>
      </w:r>
      <w:proofErr w:type="gramStart"/>
      <w:r w:rsidRPr="008F2245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gramEnd"/>
      <w:r w:rsidRPr="008F2245">
        <w:rPr>
          <w:rFonts w:ascii="Times New Roman" w:hAnsi="Times New Roman" w:cs="Times New Roman"/>
          <w:sz w:val="28"/>
          <w:szCs w:val="28"/>
        </w:rPr>
        <w:t xml:space="preserve"> района установлены места выпаса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места выгула домашних животных. </w:t>
      </w:r>
    </w:p>
    <w:p w:rsidR="00464CF1" w:rsidRDefault="000612E0">
      <w:bookmarkStart w:id="0" w:name="_GoBack"/>
      <w:bookmarkEnd w:id="0"/>
    </w:p>
    <w:p w:rsidR="000612E0" w:rsidRDefault="000612E0" w:rsidP="000612E0">
      <w:pPr>
        <w:pStyle w:val="a3"/>
        <w:shd w:val="clear" w:color="auto" w:fill="FFFFFF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Е.И. Денисова</w:t>
      </w:r>
    </w:p>
    <w:p w:rsidR="000612E0" w:rsidRDefault="000612E0" w:rsidP="000612E0">
      <w:pPr>
        <w:pStyle w:val="a3"/>
        <w:shd w:val="clear" w:color="auto" w:fill="FFFFFF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Специалист по сельскому хозяйству МКУ «КУМХ»</w:t>
      </w:r>
    </w:p>
    <w:p w:rsidR="000612E0" w:rsidRDefault="000612E0" w:rsidP="000612E0"/>
    <w:p w:rsidR="000612E0" w:rsidRDefault="000612E0"/>
    <w:sectPr w:rsidR="000612E0" w:rsidSect="00F75ED6">
      <w:pgSz w:w="11906" w:h="16838" w:code="9"/>
      <w:pgMar w:top="709" w:right="1134" w:bottom="850" w:left="1134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6"/>
    <w:rsid w:val="000612E0"/>
    <w:rsid w:val="0008188D"/>
    <w:rsid w:val="001F4FFF"/>
    <w:rsid w:val="00217977"/>
    <w:rsid w:val="00284ACC"/>
    <w:rsid w:val="006525DF"/>
    <w:rsid w:val="008D3B24"/>
    <w:rsid w:val="009D2921"/>
    <w:rsid w:val="009E6899"/>
    <w:rsid w:val="00A03F46"/>
    <w:rsid w:val="00B7602C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52A5"/>
  <w15:chartTrackingRefBased/>
  <w15:docId w15:val="{4695E626-E715-48FF-A4FF-16B351EF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6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4</cp:revision>
  <dcterms:created xsi:type="dcterms:W3CDTF">2024-01-23T05:13:00Z</dcterms:created>
  <dcterms:modified xsi:type="dcterms:W3CDTF">2024-01-23T06:10:00Z</dcterms:modified>
</cp:coreProperties>
</file>