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BF" w:rsidRDefault="00CF37BF" w:rsidP="00CF37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5A62">
        <w:rPr>
          <w:b/>
          <w:sz w:val="28"/>
          <w:szCs w:val="28"/>
        </w:rPr>
        <w:t>О результатах работы Северобайкальской межрайонной</w:t>
      </w:r>
    </w:p>
    <w:p w:rsidR="00CF37BF" w:rsidRPr="00435A62" w:rsidRDefault="00CF37BF" w:rsidP="00CF37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5A62">
        <w:rPr>
          <w:b/>
          <w:sz w:val="28"/>
          <w:szCs w:val="28"/>
        </w:rPr>
        <w:t>природоохранной прокуратуры в 2019 году</w:t>
      </w:r>
    </w:p>
    <w:p w:rsidR="00CF37BF" w:rsidRDefault="00CF37BF" w:rsidP="00CF37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15F8" w:rsidRDefault="00B415F8" w:rsidP="00B415F8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5F8">
        <w:rPr>
          <w:sz w:val="28"/>
          <w:szCs w:val="28"/>
        </w:rPr>
        <w:t>В 2020 году Северобайкальской межрайонной природоохранной работа</w:t>
      </w:r>
      <w:r>
        <w:rPr>
          <w:sz w:val="28"/>
          <w:szCs w:val="28"/>
        </w:rPr>
        <w:t xml:space="preserve"> продолжена работа</w:t>
      </w:r>
      <w:r w:rsidRPr="00B415F8">
        <w:rPr>
          <w:sz w:val="28"/>
          <w:szCs w:val="28"/>
        </w:rPr>
        <w:t xml:space="preserve"> по укреплению законности и правопорядка в экологической сфере</w:t>
      </w:r>
      <w:r>
        <w:rPr>
          <w:sz w:val="28"/>
          <w:szCs w:val="28"/>
        </w:rPr>
        <w:t xml:space="preserve">. </w:t>
      </w:r>
    </w:p>
    <w:p w:rsidR="00B415F8" w:rsidRPr="00B415F8" w:rsidRDefault="00B415F8" w:rsidP="00B415F8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истекший год</w:t>
      </w:r>
      <w:r w:rsidRPr="00B415F8">
        <w:rPr>
          <w:sz w:val="28"/>
          <w:szCs w:val="28"/>
        </w:rPr>
        <w:t xml:space="preserve"> выявлено 689 нарушений федерального законодательства, </w:t>
      </w:r>
      <w:r w:rsidRPr="00B415F8">
        <w:rPr>
          <w:color w:val="000000"/>
          <w:sz w:val="28"/>
          <w:szCs w:val="28"/>
        </w:rPr>
        <w:t xml:space="preserve">внесено 92 представления, в суд предъявлено 72 исковых заявления </w:t>
      </w:r>
      <w:r>
        <w:rPr>
          <w:color w:val="000000"/>
          <w:sz w:val="28"/>
          <w:szCs w:val="28"/>
        </w:rPr>
        <w:t>н</w:t>
      </w:r>
      <w:r w:rsidRPr="00B415F8">
        <w:rPr>
          <w:color w:val="000000"/>
          <w:sz w:val="28"/>
          <w:szCs w:val="28"/>
        </w:rPr>
        <w:t xml:space="preserve">а сумму 27 331 </w:t>
      </w:r>
      <w:r w:rsidR="006302DA">
        <w:rPr>
          <w:color w:val="000000"/>
          <w:sz w:val="28"/>
          <w:szCs w:val="28"/>
        </w:rPr>
        <w:t>746</w:t>
      </w:r>
      <w:r w:rsidRPr="00B415F8">
        <w:rPr>
          <w:color w:val="000000"/>
          <w:sz w:val="28"/>
          <w:szCs w:val="28"/>
        </w:rPr>
        <w:t xml:space="preserve"> руб., привлечено к административной ответственности 20 лиц, внесено 26 протестов, объявлено 12 предостережений</w:t>
      </w:r>
      <w:r>
        <w:rPr>
          <w:color w:val="000000"/>
          <w:sz w:val="28"/>
          <w:szCs w:val="28"/>
        </w:rPr>
        <w:t xml:space="preserve">, </w:t>
      </w:r>
      <w:r w:rsidRPr="00B415F8">
        <w:rPr>
          <w:color w:val="000000"/>
          <w:sz w:val="28"/>
          <w:szCs w:val="28"/>
        </w:rPr>
        <w:t xml:space="preserve">направлено 4 постановления в порядке </w:t>
      </w:r>
      <w:proofErr w:type="gramStart"/>
      <w:r w:rsidRPr="00B415F8">
        <w:rPr>
          <w:color w:val="000000"/>
          <w:sz w:val="28"/>
          <w:szCs w:val="28"/>
        </w:rPr>
        <w:t>ч</w:t>
      </w:r>
      <w:proofErr w:type="gramEnd"/>
      <w:r w:rsidRPr="00B415F8">
        <w:rPr>
          <w:color w:val="000000"/>
          <w:sz w:val="28"/>
          <w:szCs w:val="28"/>
        </w:rPr>
        <w:t>. 2 ст. 37 УПК РФ.</w:t>
      </w:r>
    </w:p>
    <w:p w:rsidR="00B415F8" w:rsidRPr="006C5E23" w:rsidRDefault="00B415F8" w:rsidP="00B415F8">
      <w:pPr>
        <w:ind w:firstLine="709"/>
        <w:jc w:val="both"/>
        <w:rPr>
          <w:bCs/>
        </w:rPr>
      </w:pPr>
      <w:proofErr w:type="gramStart"/>
      <w:r w:rsidRPr="008422C6">
        <w:rPr>
          <w:bCs/>
        </w:rPr>
        <w:t>В результате принятых мер реагирования отменено и приве</w:t>
      </w:r>
      <w:r>
        <w:rPr>
          <w:bCs/>
        </w:rPr>
        <w:t>дено в соответствие с законом 26</w:t>
      </w:r>
      <w:r w:rsidRPr="008422C6">
        <w:rPr>
          <w:bCs/>
        </w:rPr>
        <w:t xml:space="preserve"> правовых актов, судами рассмотрено и удовлетворено </w:t>
      </w:r>
      <w:r>
        <w:rPr>
          <w:bCs/>
        </w:rPr>
        <w:t>59</w:t>
      </w:r>
      <w:r w:rsidRPr="008422C6">
        <w:rPr>
          <w:bCs/>
        </w:rPr>
        <w:t xml:space="preserve"> </w:t>
      </w:r>
      <w:r>
        <w:rPr>
          <w:bCs/>
        </w:rPr>
        <w:t xml:space="preserve">заявлений </w:t>
      </w:r>
      <w:r w:rsidRPr="008422C6">
        <w:rPr>
          <w:bCs/>
        </w:rPr>
        <w:t xml:space="preserve">прокурора на сумму </w:t>
      </w:r>
      <w:r>
        <w:rPr>
          <w:bCs/>
        </w:rPr>
        <w:t>17 598</w:t>
      </w:r>
      <w:r w:rsidRPr="008422C6">
        <w:rPr>
          <w:bCs/>
        </w:rPr>
        <w:t xml:space="preserve"> тыс. руб., к дисциплинарной ответственности привлечено </w:t>
      </w:r>
      <w:r>
        <w:rPr>
          <w:bCs/>
        </w:rPr>
        <w:t>9</w:t>
      </w:r>
      <w:r w:rsidRPr="008422C6">
        <w:rPr>
          <w:bCs/>
        </w:rPr>
        <w:t xml:space="preserve"> лиц, к административной – </w:t>
      </w:r>
      <w:r>
        <w:rPr>
          <w:bCs/>
        </w:rPr>
        <w:t>20</w:t>
      </w:r>
      <w:r w:rsidRPr="008422C6">
        <w:rPr>
          <w:bCs/>
        </w:rPr>
        <w:t xml:space="preserve">  юридических и должностных лиц, по материалам направленным прокурором </w:t>
      </w:r>
      <w:r>
        <w:rPr>
          <w:bCs/>
        </w:rPr>
        <w:t>в следственные органы</w:t>
      </w:r>
      <w:r w:rsidRPr="008422C6">
        <w:rPr>
          <w:bCs/>
        </w:rPr>
        <w:t xml:space="preserve"> возбуждено </w:t>
      </w:r>
      <w:r>
        <w:rPr>
          <w:bCs/>
        </w:rPr>
        <w:t xml:space="preserve">3 </w:t>
      </w:r>
      <w:r w:rsidRPr="00037C11">
        <w:rPr>
          <w:bCs/>
        </w:rPr>
        <w:t>уголовных дела</w:t>
      </w:r>
      <w:r w:rsidRPr="006C5E23">
        <w:rPr>
          <w:bCs/>
        </w:rPr>
        <w:t>.</w:t>
      </w:r>
      <w:proofErr w:type="gramEnd"/>
    </w:p>
    <w:p w:rsidR="00CF37BF" w:rsidRDefault="00CF37BF" w:rsidP="00CF37BF">
      <w:pPr>
        <w:ind w:firstLine="709"/>
        <w:jc w:val="both"/>
      </w:pPr>
      <w:r>
        <w:t>В истекшем году</w:t>
      </w:r>
      <w:r w:rsidRPr="00596453">
        <w:t xml:space="preserve"> прокуратурой продолжена работа по возврату в федеральную собственность государственных природных объектов, взысканию экологического вреда с виновных лиц, пресечению незаконного природопользования, оздоровления экологической обстановки на поднадзорной территории, </w:t>
      </w:r>
      <w:r>
        <w:t>и</w:t>
      </w:r>
      <w:r w:rsidR="00B415F8">
        <w:t xml:space="preserve"> </w:t>
      </w:r>
      <w:r>
        <w:t xml:space="preserve">привлечению повышенного внимания </w:t>
      </w:r>
      <w:r w:rsidRPr="00596453">
        <w:t xml:space="preserve">к </w:t>
      </w:r>
      <w:r>
        <w:t>вопросам</w:t>
      </w:r>
      <w:r w:rsidRPr="00596453">
        <w:t xml:space="preserve"> охран</w:t>
      </w:r>
      <w:r>
        <w:t>ы</w:t>
      </w:r>
      <w:r w:rsidRPr="00596453">
        <w:t xml:space="preserve"> Байкала.</w:t>
      </w:r>
    </w:p>
    <w:p w:rsidR="00B415F8" w:rsidRPr="006C5E23" w:rsidRDefault="00B415F8" w:rsidP="00B415F8">
      <w:pPr>
        <w:ind w:firstLine="709"/>
        <w:jc w:val="both"/>
      </w:pPr>
      <w:r w:rsidRPr="006C5E23">
        <w:t>Наиболее актуальным вопросом экологической безопасности на поднадзорной территории остается повышение эффективности работы очистных сооружений, упорядочение правоотношений в сфере обращения с отходами производства и потребления.</w:t>
      </w:r>
    </w:p>
    <w:p w:rsidR="006302DA" w:rsidRDefault="00B415F8" w:rsidP="00CF37BF">
      <w:pPr>
        <w:ind w:firstLine="709"/>
        <w:jc w:val="both"/>
      </w:pPr>
      <w:proofErr w:type="gramStart"/>
      <w:r>
        <w:t>М</w:t>
      </w:r>
      <w:r w:rsidR="00CF37BF">
        <w:t>ерами судебного</w:t>
      </w:r>
      <w:r>
        <w:t xml:space="preserve"> </w:t>
      </w:r>
      <w:r w:rsidR="00CF37BF">
        <w:t>понуждения</w:t>
      </w:r>
      <w:r>
        <w:t xml:space="preserve"> </w:t>
      </w:r>
      <w:r w:rsidR="00CF37BF">
        <w:t>в 20</w:t>
      </w:r>
      <w:r>
        <w:t>20</w:t>
      </w:r>
      <w:r w:rsidR="00CF37BF">
        <w:t xml:space="preserve"> годы природоохранной прокуратуре удалось возвратить в пользу Российской Федерации </w:t>
      </w:r>
      <w:bookmarkStart w:id="0" w:name="_GoBack"/>
      <w:bookmarkEnd w:id="0"/>
      <w:r w:rsidR="006302DA">
        <w:t>30 гектар</w:t>
      </w:r>
      <w:r w:rsidR="00CF37BF">
        <w:t xml:space="preserve"> земель государственного лесного фонда, </w:t>
      </w:r>
      <w:r w:rsidR="00CF37BF" w:rsidRPr="00CB57B3">
        <w:t xml:space="preserve">получены судебные решения о взыскании </w:t>
      </w:r>
      <w:r w:rsidR="00CF37BF">
        <w:t xml:space="preserve">в бюджеты различного уровня </w:t>
      </w:r>
      <w:r w:rsidR="00CF37BF" w:rsidRPr="00CB57B3">
        <w:t xml:space="preserve">экологического </w:t>
      </w:r>
      <w:r w:rsidR="00CF37BF">
        <w:t xml:space="preserve">ущерба в размере свыше </w:t>
      </w:r>
      <w:r w:rsidR="006302DA">
        <w:t>15</w:t>
      </w:r>
      <w:r w:rsidR="00CF37BF">
        <w:t xml:space="preserve"> млн. руб., пресечены незаконное использование </w:t>
      </w:r>
      <w:r w:rsidR="006302DA">
        <w:t xml:space="preserve">недр, земельных участков, расположенных в центральной экологической зоне Байкальской природной территории. </w:t>
      </w:r>
      <w:proofErr w:type="gramEnd"/>
    </w:p>
    <w:p w:rsidR="006302DA" w:rsidRPr="00572079" w:rsidRDefault="006302DA" w:rsidP="006302DA">
      <w:pPr>
        <w:ind w:firstLine="709"/>
        <w:jc w:val="both"/>
      </w:pPr>
      <w:proofErr w:type="gramStart"/>
      <w:r w:rsidRPr="00572079">
        <w:t xml:space="preserve">Принимая во внимание анализ состояния законности и результаты надзорной работы за истекший период, </w:t>
      </w:r>
      <w:r>
        <w:t>в 2021</w:t>
      </w:r>
      <w:r w:rsidRPr="00572079">
        <w:t xml:space="preserve"> года приоритетными направлениями в работе природоохранной прокуратуры остаются снижение негативного воздействия на озеро Байкал и компоненты его экосистемы путем понуждения хозяйствующих субъектов к соблюдению природоохранного законодательства, обеспечения надлежащего осуществления своих функций органами контроля и надзора, эффективного решения муниципалитетами вопросов местного значения.</w:t>
      </w:r>
      <w:proofErr w:type="gramEnd"/>
    </w:p>
    <w:p w:rsidR="00CF37BF" w:rsidRDefault="00CF37BF" w:rsidP="00CF37BF">
      <w:pPr>
        <w:jc w:val="both"/>
      </w:pPr>
    </w:p>
    <w:p w:rsidR="006302DA" w:rsidRDefault="006302DA" w:rsidP="006302DA">
      <w:pPr>
        <w:spacing w:line="240" w:lineRule="exact"/>
      </w:pPr>
      <w:r>
        <w:t>И.о. межрайонного природоохранного прокурора</w:t>
      </w:r>
    </w:p>
    <w:p w:rsidR="006302DA" w:rsidRDefault="006302DA" w:rsidP="006302DA">
      <w:pPr>
        <w:spacing w:line="240" w:lineRule="exact"/>
      </w:pPr>
    </w:p>
    <w:p w:rsidR="006302DA" w:rsidRDefault="006302DA" w:rsidP="006302DA">
      <w:pPr>
        <w:spacing w:line="240" w:lineRule="exact"/>
      </w:pPr>
      <w:r>
        <w:t>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Денисова</w:t>
      </w:r>
    </w:p>
    <w:sectPr w:rsidR="006302DA" w:rsidSect="006302DA">
      <w:headerReference w:type="default" r:id="rId4"/>
      <w:pgSz w:w="11906" w:h="16838" w:code="9"/>
      <w:pgMar w:top="851" w:right="850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28436"/>
      <w:docPartObj>
        <w:docPartGallery w:val="Page Numbers (Top of Page)"/>
        <w:docPartUnique/>
      </w:docPartObj>
    </w:sdtPr>
    <w:sdtEndPr/>
    <w:sdtContent>
      <w:p w:rsidR="008A7430" w:rsidRDefault="006302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7430" w:rsidRDefault="006302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F37BF"/>
    <w:rsid w:val="006302DA"/>
    <w:rsid w:val="00B415F8"/>
    <w:rsid w:val="00BE620C"/>
    <w:rsid w:val="00CF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B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7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37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37BF"/>
    <w:rPr>
      <w:rFonts w:ascii="Times New Roman" w:hAnsi="Times New Roman" w:cs="Times New Roman"/>
      <w:sz w:val="28"/>
      <w:szCs w:val="28"/>
    </w:rPr>
  </w:style>
  <w:style w:type="paragraph" w:customStyle="1" w:styleId="57121fd2094c0521bd6ff683d8d0a42f228bf8a64b8551e1msonormal">
    <w:name w:val="57121fd2094c0521bd6ff683d8d0a42f228bf8a64b8551e1msonormal"/>
    <w:basedOn w:val="a"/>
    <w:rsid w:val="00CF37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2021-04-01T03:28:00Z</dcterms:created>
  <dcterms:modified xsi:type="dcterms:W3CDTF">2021-04-01T03:57:00Z</dcterms:modified>
</cp:coreProperties>
</file>